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79" w:rsidRPr="00364774" w:rsidRDefault="007B4979" w:rsidP="00A044A0">
      <w:pPr>
        <w:pStyle w:val="Ttulo1"/>
        <w:jc w:val="center"/>
        <w:rPr>
          <w:sz w:val="40"/>
          <w:szCs w:val="40"/>
        </w:rPr>
      </w:pPr>
    </w:p>
    <w:p w:rsidR="000C3107" w:rsidRPr="00364774" w:rsidRDefault="006A5EC9" w:rsidP="00A044A0">
      <w:pPr>
        <w:pStyle w:val="Ttulo1"/>
        <w:jc w:val="center"/>
        <w:rPr>
          <w:sz w:val="40"/>
          <w:szCs w:val="40"/>
        </w:rPr>
      </w:pPr>
      <w:r w:rsidRPr="00364774">
        <w:rPr>
          <w:sz w:val="40"/>
          <w:szCs w:val="40"/>
        </w:rPr>
        <w:t>STEAM Euskadi</w:t>
      </w:r>
      <w:r w:rsidR="00C26E71" w:rsidRPr="00364774">
        <w:rPr>
          <w:sz w:val="40"/>
          <w:szCs w:val="40"/>
        </w:rPr>
        <w:t xml:space="preserve"> </w:t>
      </w:r>
      <w:r w:rsidR="007B4979" w:rsidRPr="00364774">
        <w:rPr>
          <w:sz w:val="40"/>
          <w:szCs w:val="40"/>
        </w:rPr>
        <w:t>S</w:t>
      </w:r>
      <w:r w:rsidR="006A5866" w:rsidRPr="00364774">
        <w:rPr>
          <w:sz w:val="40"/>
          <w:szCs w:val="40"/>
        </w:rPr>
        <w:t>ariak</w:t>
      </w:r>
    </w:p>
    <w:p w:rsidR="00FE503B" w:rsidRPr="00364774" w:rsidRDefault="00FE503B" w:rsidP="00FE503B"/>
    <w:p w:rsidR="001A7670" w:rsidRPr="00364774" w:rsidRDefault="00364774" w:rsidP="00364774">
      <w:pPr>
        <w:pStyle w:val="Ttulo1"/>
        <w:jc w:val="center"/>
        <w:rPr>
          <w:b/>
          <w:bCs/>
        </w:rPr>
      </w:pPr>
      <w:r>
        <w:rPr>
          <w:b/>
          <w:bCs/>
        </w:rPr>
        <w:t>Eskabidearen m</w:t>
      </w:r>
      <w:r w:rsidR="00611199" w:rsidRPr="00364774">
        <w:rPr>
          <w:b/>
          <w:bCs/>
        </w:rPr>
        <w:t>emoria</w:t>
      </w:r>
    </w:p>
    <w:p w:rsidR="00CB78DA" w:rsidRPr="00364774" w:rsidRDefault="00CB78DA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  <w:highlight w:val="lightGray"/>
        </w:rPr>
      </w:pPr>
    </w:p>
    <w:p w:rsidR="00CB78DA" w:rsidRPr="00364774" w:rsidRDefault="00364774" w:rsidP="0036477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Agiria betetzeko argibideak</w:t>
      </w:r>
      <w:r w:rsidR="00CB78DA" w:rsidRPr="00364774">
        <w:rPr>
          <w:rFonts w:ascii="Times New Roman" w:hAnsi="Times New Roman"/>
          <w:b/>
          <w:bCs/>
          <w:i/>
          <w:iCs/>
          <w:szCs w:val="20"/>
        </w:rPr>
        <w:t xml:space="preserve">:                                                             </w:t>
      </w:r>
    </w:p>
    <w:p w:rsidR="00CB78DA" w:rsidRPr="00364774" w:rsidRDefault="00364774" w:rsidP="0036477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 xml:space="preserve">-Bete atalak honela: </w:t>
      </w:r>
      <w:r w:rsidR="00C27EEB" w:rsidRPr="00364774">
        <w:rPr>
          <w:rFonts w:ascii="Times New Roman" w:hAnsi="Times New Roman"/>
          <w:b/>
          <w:bCs/>
          <w:i/>
          <w:iCs/>
          <w:szCs w:val="20"/>
        </w:rPr>
        <w:t>Arial</w:t>
      </w:r>
      <w:r w:rsidR="00CB78DA" w:rsidRPr="00364774">
        <w:rPr>
          <w:rFonts w:ascii="Times New Roman" w:hAnsi="Times New Roman"/>
          <w:b/>
          <w:bCs/>
          <w:i/>
          <w:iCs/>
          <w:szCs w:val="20"/>
        </w:rPr>
        <w:t xml:space="preserve"> 11, </w:t>
      </w:r>
      <w:r>
        <w:rPr>
          <w:rFonts w:ascii="Times New Roman" w:hAnsi="Times New Roman"/>
          <w:b/>
          <w:bCs/>
          <w:i/>
          <w:iCs/>
          <w:szCs w:val="20"/>
        </w:rPr>
        <w:t>lerroarte arrunta</w:t>
      </w:r>
    </w:p>
    <w:p w:rsidR="00CB78DA" w:rsidRPr="00364774" w:rsidRDefault="00364774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-Agiriaren gehienezko luzapena</w:t>
      </w:r>
      <w:r w:rsidR="00CB78DA" w:rsidRPr="00364774">
        <w:rPr>
          <w:rFonts w:ascii="Times New Roman" w:hAnsi="Times New Roman"/>
          <w:b/>
          <w:bCs/>
          <w:i/>
          <w:iCs/>
          <w:szCs w:val="20"/>
        </w:rPr>
        <w:t xml:space="preserve">: 6 </w:t>
      </w:r>
      <w:r>
        <w:rPr>
          <w:rFonts w:ascii="Times New Roman" w:hAnsi="Times New Roman"/>
          <w:b/>
          <w:bCs/>
          <w:i/>
          <w:iCs/>
          <w:szCs w:val="20"/>
        </w:rPr>
        <w:t>orrialde</w:t>
      </w:r>
      <w:r w:rsidR="00CB78DA" w:rsidRPr="00364774">
        <w:rPr>
          <w:rFonts w:ascii="Times New Roman" w:hAnsi="Times New Roman"/>
          <w:b/>
          <w:bCs/>
          <w:i/>
          <w:iCs/>
          <w:szCs w:val="20"/>
        </w:rPr>
        <w:t xml:space="preserve">                                                              </w:t>
      </w:r>
    </w:p>
    <w:p w:rsidR="00CB78DA" w:rsidRPr="00364774" w:rsidRDefault="00CB78DA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szCs w:val="20"/>
        </w:rPr>
      </w:pPr>
    </w:p>
    <w:p w:rsidR="00B32780" w:rsidRPr="00364774" w:rsidRDefault="00B32780" w:rsidP="00B32780"/>
    <w:p w:rsidR="000C2011" w:rsidRPr="00364774" w:rsidRDefault="00364774" w:rsidP="00364774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Ekimenaren izenburua</w:t>
      </w:r>
      <w:r w:rsidR="000C2011" w:rsidRPr="00364774">
        <w:rPr>
          <w:rFonts w:ascii="Times New Roman" w:hAnsi="Times New Roman"/>
          <w:b/>
          <w:bCs/>
          <w:sz w:val="22"/>
        </w:rPr>
        <w:t>:</w:t>
      </w:r>
    </w:p>
    <w:p w:rsidR="000C2011" w:rsidRPr="00364774" w:rsidRDefault="0052503A" w:rsidP="00364774">
      <w:pPr>
        <w:rPr>
          <w:rFonts w:ascii="Times New Roman" w:hAnsi="Times New Roman"/>
          <w:b/>
          <w:bCs/>
          <w:sz w:val="22"/>
        </w:rPr>
      </w:pPr>
      <w:r w:rsidRPr="00364774">
        <w:rPr>
          <w:rFonts w:ascii="Times New Roman" w:hAnsi="Times New Roman"/>
          <w:b/>
          <w:bCs/>
          <w:sz w:val="22"/>
        </w:rPr>
        <w:t>E</w:t>
      </w:r>
      <w:r w:rsidR="00364774">
        <w:rPr>
          <w:rFonts w:ascii="Times New Roman" w:hAnsi="Times New Roman"/>
          <w:b/>
          <w:bCs/>
          <w:sz w:val="22"/>
        </w:rPr>
        <w:t>rakunde eskatzailea</w:t>
      </w:r>
      <w:r w:rsidR="00F82B44" w:rsidRPr="00364774">
        <w:rPr>
          <w:rFonts w:ascii="Times New Roman" w:hAnsi="Times New Roman"/>
          <w:b/>
          <w:bCs/>
          <w:sz w:val="22"/>
        </w:rPr>
        <w:t xml:space="preserve">: </w:t>
      </w:r>
    </w:p>
    <w:p w:rsidR="009713C5" w:rsidRPr="00364774" w:rsidRDefault="009713C5" w:rsidP="00B32780">
      <w:pPr>
        <w:rPr>
          <w:rFonts w:ascii="Times New Roman" w:hAnsi="Times New Roman"/>
          <w:b/>
          <w:bCs/>
          <w:sz w:val="22"/>
        </w:rPr>
      </w:pPr>
    </w:p>
    <w:p w:rsidR="003455BC" w:rsidRPr="00364774" w:rsidRDefault="00364774" w:rsidP="00364774">
      <w:pPr>
        <w:pStyle w:val="Ttulo2"/>
        <w:numPr>
          <w:ilvl w:val="0"/>
          <w:numId w:val="7"/>
        </w:numPr>
        <w:spacing w:before="120"/>
        <w:ind w:left="284" w:hanging="284"/>
      </w:pPr>
      <w:r>
        <w:t>Ekimenaren deskribapena</w:t>
      </w:r>
    </w:p>
    <w:p w:rsidR="007574B1" w:rsidRPr="00364774" w:rsidRDefault="004F5B55" w:rsidP="004F5B55">
      <w:pPr>
        <w:rPr>
          <w:i/>
          <w:iCs/>
          <w:color w:val="2E74B5" w:themeColor="accent1" w:themeShade="BF"/>
          <w:sz w:val="18"/>
          <w:szCs w:val="20"/>
        </w:rPr>
      </w:pPr>
      <w:r>
        <w:rPr>
          <w:i/>
          <w:iCs/>
          <w:color w:val="2E74B5" w:themeColor="accent1" w:themeShade="BF"/>
          <w:sz w:val="18"/>
          <w:szCs w:val="20"/>
        </w:rPr>
        <w:t>Deskribatu a</w:t>
      </w:r>
      <w:r w:rsidR="00E92A68">
        <w:rPr>
          <w:i/>
          <w:iCs/>
          <w:color w:val="2E74B5" w:themeColor="accent1" w:themeShade="BF"/>
          <w:sz w:val="18"/>
          <w:szCs w:val="20"/>
        </w:rPr>
        <w:t xml:space="preserve">urkeztutako ekimena, hots, </w:t>
      </w:r>
      <w:r>
        <w:rPr>
          <w:i/>
          <w:iCs/>
          <w:color w:val="2E74B5" w:themeColor="accent1" w:themeShade="BF"/>
          <w:sz w:val="18"/>
          <w:szCs w:val="20"/>
        </w:rPr>
        <w:t xml:space="preserve">azaldu </w:t>
      </w:r>
      <w:r w:rsidR="00E92A68">
        <w:rPr>
          <w:i/>
          <w:iCs/>
          <w:color w:val="2E74B5" w:themeColor="accent1" w:themeShade="BF"/>
          <w:sz w:val="18"/>
          <w:szCs w:val="20"/>
        </w:rPr>
        <w:t xml:space="preserve">zertan datzan, </w:t>
      </w:r>
      <w:r>
        <w:rPr>
          <w:i/>
          <w:iCs/>
          <w:color w:val="2E74B5" w:themeColor="accent1" w:themeShade="BF"/>
          <w:sz w:val="18"/>
          <w:szCs w:val="20"/>
        </w:rPr>
        <w:t xml:space="preserve">nor den </w:t>
      </w:r>
      <w:r w:rsidR="00E92A68">
        <w:rPr>
          <w:i/>
          <w:iCs/>
          <w:color w:val="2E74B5" w:themeColor="accent1" w:themeShade="BF"/>
          <w:sz w:val="18"/>
          <w:szCs w:val="20"/>
        </w:rPr>
        <w:t>horren jasotzailea</w:t>
      </w:r>
      <w:r w:rsidR="00CC3F9A">
        <w:rPr>
          <w:i/>
          <w:iCs/>
          <w:color w:val="2E74B5" w:themeColor="accent1" w:themeShade="BF"/>
          <w:sz w:val="18"/>
          <w:szCs w:val="20"/>
        </w:rPr>
        <w:t>, aldizkakotasuna (urtekoa, zehatza</w:t>
      </w:r>
      <w:r w:rsidR="00E92A68">
        <w:rPr>
          <w:i/>
          <w:iCs/>
          <w:color w:val="2E74B5" w:themeColor="accent1" w:themeShade="BF"/>
          <w:sz w:val="18"/>
          <w:szCs w:val="20"/>
        </w:rPr>
        <w:t xml:space="preserve">…) eta </w:t>
      </w:r>
      <w:r>
        <w:rPr>
          <w:i/>
          <w:iCs/>
          <w:color w:val="2E74B5" w:themeColor="accent1" w:themeShade="BF"/>
          <w:sz w:val="18"/>
          <w:szCs w:val="20"/>
        </w:rPr>
        <w:t xml:space="preserve">adierazi </w:t>
      </w:r>
      <w:r w:rsidR="00E92A68">
        <w:rPr>
          <w:i/>
          <w:iCs/>
          <w:color w:val="2E74B5" w:themeColor="accent1" w:themeShade="BF"/>
          <w:sz w:val="18"/>
          <w:szCs w:val="20"/>
        </w:rPr>
        <w:t>denboran zein egoera</w:t>
      </w:r>
      <w:r>
        <w:rPr>
          <w:i/>
          <w:iCs/>
          <w:color w:val="2E74B5" w:themeColor="accent1" w:themeShade="BF"/>
          <w:sz w:val="18"/>
          <w:szCs w:val="20"/>
        </w:rPr>
        <w:t>ta</w:t>
      </w:r>
      <w:r w:rsidR="00E92A68">
        <w:rPr>
          <w:i/>
          <w:iCs/>
          <w:color w:val="2E74B5" w:themeColor="accent1" w:themeShade="BF"/>
          <w:sz w:val="18"/>
          <w:szCs w:val="20"/>
        </w:rPr>
        <w:t xml:space="preserve">n dagoen, </w:t>
      </w:r>
      <w:r>
        <w:rPr>
          <w:i/>
          <w:iCs/>
          <w:color w:val="2E74B5" w:themeColor="accent1" w:themeShade="BF"/>
          <w:sz w:val="18"/>
          <w:szCs w:val="20"/>
        </w:rPr>
        <w:t>baita beste batzuekin dituen</w:t>
      </w:r>
      <w:r w:rsidR="00CC3F9A">
        <w:rPr>
          <w:i/>
          <w:iCs/>
          <w:color w:val="2E74B5" w:themeColor="accent1" w:themeShade="BF"/>
          <w:sz w:val="18"/>
          <w:szCs w:val="20"/>
        </w:rPr>
        <w:t xml:space="preserve"> lankidetzak eta ekimenaren helburu nagusia ere. </w:t>
      </w:r>
    </w:p>
    <w:p w:rsidR="00EF33DD" w:rsidRPr="00364774" w:rsidRDefault="00EF33DD" w:rsidP="00D7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3C49F2" w:rsidRPr="00364774" w:rsidRDefault="003C49F2" w:rsidP="00D7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3C49F2" w:rsidRPr="00364774" w:rsidRDefault="003C49F2" w:rsidP="00D7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3455BC" w:rsidRPr="00364774" w:rsidRDefault="003455BC" w:rsidP="003455BC"/>
    <w:p w:rsidR="00A044A0" w:rsidRPr="00364774" w:rsidRDefault="00CC3F9A" w:rsidP="00E63A99">
      <w:pPr>
        <w:pStyle w:val="Ttulo2"/>
        <w:numPr>
          <w:ilvl w:val="0"/>
          <w:numId w:val="7"/>
        </w:numPr>
        <w:spacing w:before="120"/>
        <w:ind w:left="284" w:hanging="284"/>
      </w:pPr>
      <w:r>
        <w:t>Helburuak</w:t>
      </w:r>
      <w:r w:rsidR="00D543E4" w:rsidRPr="00364774">
        <w:t xml:space="preserve"> </w:t>
      </w:r>
    </w:p>
    <w:p w:rsidR="00A044A0" w:rsidRPr="00364774" w:rsidRDefault="004F5B55" w:rsidP="004F5B55">
      <w:pPr>
        <w:rPr>
          <w:i/>
          <w:iCs/>
          <w:color w:val="2E74B5" w:themeColor="accent1" w:themeShade="BF"/>
          <w:sz w:val="18"/>
          <w:szCs w:val="20"/>
        </w:rPr>
      </w:pPr>
      <w:r>
        <w:rPr>
          <w:i/>
          <w:iCs/>
          <w:color w:val="2E74B5" w:themeColor="accent1" w:themeShade="BF"/>
          <w:sz w:val="18"/>
          <w:szCs w:val="20"/>
        </w:rPr>
        <w:t>Adierazi e</w:t>
      </w:r>
      <w:r w:rsidR="00CC3F9A">
        <w:rPr>
          <w:i/>
          <w:iCs/>
          <w:color w:val="2E74B5" w:themeColor="accent1" w:themeShade="BF"/>
          <w:sz w:val="18"/>
          <w:szCs w:val="20"/>
        </w:rPr>
        <w:t xml:space="preserve">kimenak </w:t>
      </w:r>
      <w:r w:rsidR="00CC3F9A" w:rsidRPr="00364774">
        <w:rPr>
          <w:i/>
          <w:iCs/>
          <w:color w:val="2E74B5" w:themeColor="accent1" w:themeShade="BF"/>
          <w:sz w:val="18"/>
          <w:szCs w:val="20"/>
          <w:u w:val="single"/>
        </w:rPr>
        <w:t>STEAM Euskadi</w:t>
      </w:r>
      <w:r w:rsidR="00CC3F9A">
        <w:rPr>
          <w:i/>
          <w:iCs/>
          <w:color w:val="2E74B5" w:themeColor="accent1" w:themeShade="BF"/>
          <w:sz w:val="18"/>
          <w:szCs w:val="20"/>
          <w:u w:val="single"/>
        </w:rPr>
        <w:t xml:space="preserve"> Estrategia</w:t>
      </w:r>
      <w:r w:rsidR="00CC3F9A">
        <w:rPr>
          <w:i/>
          <w:iCs/>
          <w:color w:val="2E74B5" w:themeColor="accent1" w:themeShade="BF"/>
          <w:sz w:val="18"/>
          <w:szCs w:val="20"/>
        </w:rPr>
        <w:t>ren zein helbururi eta nola eragiten dion</w:t>
      </w:r>
      <w:r w:rsidR="00680EDF" w:rsidRPr="00364774">
        <w:rPr>
          <w:i/>
          <w:iCs/>
          <w:color w:val="2E74B5" w:themeColor="accent1" w:themeShade="BF"/>
          <w:sz w:val="18"/>
          <w:szCs w:val="20"/>
        </w:rPr>
        <w:t>:</w:t>
      </w:r>
    </w:p>
    <w:p w:rsidR="009558DC" w:rsidRPr="00364774" w:rsidRDefault="00680EDF" w:rsidP="00CC3F9A">
      <w:pPr>
        <w:rPr>
          <w:b/>
          <w:bCs/>
        </w:rPr>
      </w:pPr>
      <w:r w:rsidRPr="00364774">
        <w:rPr>
          <w:b/>
          <w:bCs/>
        </w:rPr>
        <w:t>1</w:t>
      </w:r>
      <w:r w:rsidR="00CC3F9A">
        <w:rPr>
          <w:b/>
          <w:bCs/>
        </w:rPr>
        <w:t>. helburua</w:t>
      </w:r>
      <w:r w:rsidRPr="00364774">
        <w:rPr>
          <w:b/>
          <w:bCs/>
        </w:rPr>
        <w:t xml:space="preserve">. </w:t>
      </w:r>
      <w:r w:rsidR="00CC3F9A" w:rsidRPr="00CC3F9A">
        <w:rPr>
          <w:b/>
          <w:color w:val="000000" w:themeColor="text1"/>
        </w:rPr>
        <w:t>Zientzia, teknologia, ingeniaritza eta matematikarekiko grina eta lanbide-nahia pizte</w:t>
      </w:r>
      <w:r w:rsidR="00CC3F9A">
        <w:rPr>
          <w:b/>
          <w:color w:val="000000" w:themeColor="text1"/>
        </w:rPr>
        <w:t xml:space="preserve">a. </w:t>
      </w:r>
    </w:p>
    <w:p w:rsidR="009558DC" w:rsidRPr="00364774" w:rsidRDefault="00CC3F9A" w:rsidP="004F5B55">
      <w:pPr>
        <w:rPr>
          <w:i/>
          <w:iCs/>
          <w:color w:val="000000" w:themeColor="text1"/>
          <w:sz w:val="18"/>
          <w:szCs w:val="20"/>
        </w:rPr>
      </w:pPr>
      <w:r>
        <w:rPr>
          <w:i/>
          <w:iCs/>
          <w:color w:val="000000" w:themeColor="text1"/>
          <w:sz w:val="18"/>
          <w:szCs w:val="20"/>
        </w:rPr>
        <w:t>Adibidea</w:t>
      </w:r>
      <w:r w:rsidR="009558DC" w:rsidRPr="00364774">
        <w:rPr>
          <w:i/>
          <w:iCs/>
          <w:color w:val="000000" w:themeColor="text1"/>
          <w:sz w:val="18"/>
          <w:szCs w:val="20"/>
        </w:rPr>
        <w:t xml:space="preserve">: </w:t>
      </w:r>
      <w:r>
        <w:rPr>
          <w:i/>
          <w:iCs/>
          <w:color w:val="000000" w:themeColor="text1"/>
          <w:sz w:val="18"/>
          <w:szCs w:val="20"/>
        </w:rPr>
        <w:t>ekimenak azaltzen du zer diren</w:t>
      </w:r>
      <w:r w:rsidR="004679BE" w:rsidRPr="00364774">
        <w:rPr>
          <w:i/>
          <w:iCs/>
          <w:color w:val="000000" w:themeColor="text1"/>
          <w:sz w:val="18"/>
          <w:szCs w:val="20"/>
        </w:rPr>
        <w:t xml:space="preserve"> STEM</w:t>
      </w:r>
      <w:r>
        <w:rPr>
          <w:i/>
          <w:iCs/>
          <w:color w:val="000000" w:themeColor="text1"/>
          <w:sz w:val="18"/>
          <w:szCs w:val="20"/>
        </w:rPr>
        <w:t xml:space="preserve"> lanbideak</w:t>
      </w:r>
      <w:r w:rsidR="00AF111A" w:rsidRPr="00364774">
        <w:rPr>
          <w:i/>
          <w:iCs/>
          <w:color w:val="000000" w:themeColor="text1"/>
          <w:sz w:val="18"/>
          <w:szCs w:val="20"/>
        </w:rPr>
        <w:t xml:space="preserve"> (</w:t>
      </w:r>
      <w:r>
        <w:rPr>
          <w:i/>
          <w:iCs/>
          <w:color w:val="000000" w:themeColor="text1"/>
          <w:sz w:val="18"/>
          <w:szCs w:val="20"/>
        </w:rPr>
        <w:t xml:space="preserve">zientzia, teknologia, ingeniaritza eta matematikarekin loturiko lanbideak) </w:t>
      </w:r>
      <w:r w:rsidR="00BD6E3D">
        <w:rPr>
          <w:i/>
          <w:iCs/>
          <w:color w:val="000000" w:themeColor="text1"/>
          <w:sz w:val="18"/>
          <w:szCs w:val="20"/>
        </w:rPr>
        <w:t>ed</w:t>
      </w:r>
      <w:r w:rsidR="004679BE" w:rsidRPr="00364774">
        <w:rPr>
          <w:i/>
          <w:iCs/>
          <w:color w:val="000000" w:themeColor="text1"/>
          <w:sz w:val="18"/>
          <w:szCs w:val="20"/>
        </w:rPr>
        <w:t>o STEM</w:t>
      </w:r>
      <w:r w:rsidR="00BD6E3D">
        <w:rPr>
          <w:i/>
          <w:iCs/>
          <w:color w:val="000000" w:themeColor="text1"/>
          <w:sz w:val="18"/>
          <w:szCs w:val="20"/>
        </w:rPr>
        <w:t xml:space="preserve"> lanbide zehatzen bat,</w:t>
      </w:r>
      <w:r w:rsidR="004679BE" w:rsidRPr="00364774">
        <w:rPr>
          <w:i/>
          <w:iCs/>
          <w:color w:val="000000" w:themeColor="text1"/>
          <w:sz w:val="18"/>
          <w:szCs w:val="20"/>
        </w:rPr>
        <w:t xml:space="preserve"> </w:t>
      </w:r>
      <w:r w:rsidR="00BD6E3D">
        <w:rPr>
          <w:i/>
          <w:iCs/>
          <w:color w:val="000000" w:themeColor="text1"/>
          <w:sz w:val="18"/>
          <w:szCs w:val="20"/>
        </w:rPr>
        <w:t>esaterako, zein den ingeniari baten lana, ed</w:t>
      </w:r>
      <w:r w:rsidR="004679BE" w:rsidRPr="00364774">
        <w:rPr>
          <w:i/>
          <w:iCs/>
          <w:color w:val="000000" w:themeColor="text1"/>
          <w:sz w:val="18"/>
          <w:szCs w:val="20"/>
        </w:rPr>
        <w:t xml:space="preserve">o </w:t>
      </w:r>
      <w:r w:rsidR="00BD6E3D">
        <w:rPr>
          <w:i/>
          <w:iCs/>
          <w:color w:val="000000" w:themeColor="text1"/>
          <w:sz w:val="18"/>
          <w:szCs w:val="20"/>
        </w:rPr>
        <w:t>ekimenean parte hartzen dutenek eta STEM profesionalek elkarri eragiteko aukera dute</w:t>
      </w:r>
      <w:r w:rsidR="004F5B55">
        <w:rPr>
          <w:i/>
          <w:iCs/>
          <w:color w:val="000000" w:themeColor="text1"/>
          <w:sz w:val="18"/>
          <w:szCs w:val="20"/>
        </w:rPr>
        <w:t>n</w:t>
      </w:r>
      <w:r w:rsidR="004679BE" w:rsidRPr="00364774">
        <w:rPr>
          <w:i/>
          <w:iCs/>
          <w:color w:val="000000" w:themeColor="text1"/>
          <w:sz w:val="18"/>
          <w:szCs w:val="20"/>
        </w:rPr>
        <w:t xml:space="preserve">, </w:t>
      </w:r>
      <w:r w:rsidR="00BD6E3D">
        <w:rPr>
          <w:i/>
          <w:iCs/>
          <w:color w:val="000000" w:themeColor="text1"/>
          <w:sz w:val="18"/>
          <w:szCs w:val="20"/>
        </w:rPr>
        <w:t>zer ikasi duten edo haien interesak ezagutzea, ed</w:t>
      </w:r>
      <w:r w:rsidR="004679BE" w:rsidRPr="00364774">
        <w:rPr>
          <w:i/>
          <w:iCs/>
          <w:color w:val="000000" w:themeColor="text1"/>
          <w:sz w:val="18"/>
          <w:szCs w:val="20"/>
        </w:rPr>
        <w:t>o STEM</w:t>
      </w:r>
      <w:r w:rsidR="00BD6E3D">
        <w:rPr>
          <w:i/>
          <w:iCs/>
          <w:color w:val="000000" w:themeColor="text1"/>
          <w:sz w:val="18"/>
          <w:szCs w:val="20"/>
        </w:rPr>
        <w:t xml:space="preserve"> profesional baten zeregina egiteko aukera</w:t>
      </w:r>
      <w:r w:rsidR="004F5B55">
        <w:rPr>
          <w:i/>
          <w:iCs/>
          <w:color w:val="000000" w:themeColor="text1"/>
          <w:sz w:val="18"/>
          <w:szCs w:val="20"/>
        </w:rPr>
        <w:t xml:space="preserve"> izatea</w:t>
      </w:r>
      <w:r w:rsidR="004679BE" w:rsidRPr="00364774">
        <w:rPr>
          <w:i/>
          <w:iCs/>
          <w:color w:val="000000" w:themeColor="text1"/>
          <w:sz w:val="18"/>
          <w:szCs w:val="20"/>
        </w:rPr>
        <w:t>.</w:t>
      </w:r>
    </w:p>
    <w:p w:rsidR="003C49F2" w:rsidRPr="00364774" w:rsidRDefault="003C49F2" w:rsidP="003C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3C49F2" w:rsidRPr="00364774" w:rsidRDefault="003C49F2" w:rsidP="003C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3C49F2" w:rsidRPr="00364774" w:rsidRDefault="003C49F2" w:rsidP="003C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B31C4E" w:rsidRPr="00364774" w:rsidRDefault="00B31C4E" w:rsidP="00AC332C">
      <w:pPr>
        <w:spacing w:after="120"/>
        <w:rPr>
          <w:rFonts w:cs="Arial"/>
        </w:rPr>
      </w:pPr>
    </w:p>
    <w:p w:rsidR="00F84962" w:rsidRPr="00364774" w:rsidRDefault="00F84962" w:rsidP="00AC332C">
      <w:pPr>
        <w:spacing w:after="120"/>
        <w:rPr>
          <w:rFonts w:cs="Arial"/>
        </w:rPr>
      </w:pPr>
    </w:p>
    <w:p w:rsidR="006C2164" w:rsidRPr="00364774" w:rsidRDefault="00F64161" w:rsidP="00BD6E3D">
      <w:pPr>
        <w:rPr>
          <w:b/>
          <w:bCs/>
        </w:rPr>
      </w:pPr>
      <w:r w:rsidRPr="00364774">
        <w:rPr>
          <w:b/>
          <w:bCs/>
        </w:rPr>
        <w:lastRenderedPageBreak/>
        <w:t>2</w:t>
      </w:r>
      <w:r w:rsidR="006C2164" w:rsidRPr="00364774">
        <w:rPr>
          <w:b/>
          <w:bCs/>
        </w:rPr>
        <w:t>.</w:t>
      </w:r>
      <w:r w:rsidR="00BD6E3D">
        <w:rPr>
          <w:b/>
          <w:bCs/>
        </w:rPr>
        <w:t xml:space="preserve"> helburua.</w:t>
      </w:r>
      <w:r w:rsidR="006C2164" w:rsidRPr="00364774">
        <w:rPr>
          <w:b/>
          <w:bCs/>
        </w:rPr>
        <w:t xml:space="preserve"> </w:t>
      </w:r>
      <w:r w:rsidR="00BD6E3D">
        <w:rPr>
          <w:b/>
          <w:bCs/>
        </w:rPr>
        <w:t xml:space="preserve">Ikasleen </w:t>
      </w:r>
      <w:r w:rsidRPr="00364774">
        <w:rPr>
          <w:b/>
          <w:bCs/>
        </w:rPr>
        <w:t>STEM</w:t>
      </w:r>
      <w:r w:rsidR="00BD6E3D">
        <w:rPr>
          <w:b/>
          <w:bCs/>
        </w:rPr>
        <w:t xml:space="preserve"> trebakuntza</w:t>
      </w:r>
      <w:r w:rsidR="00962DCD" w:rsidRPr="00364774">
        <w:rPr>
          <w:b/>
          <w:bCs/>
        </w:rPr>
        <w:t xml:space="preserve"> (</w:t>
      </w:r>
      <w:r w:rsidR="00BD6E3D">
        <w:rPr>
          <w:b/>
          <w:bCs/>
        </w:rPr>
        <w:t>gaitasun zientifikoa eta</w:t>
      </w:r>
      <w:r w:rsidR="00964323" w:rsidRPr="00364774">
        <w:rPr>
          <w:b/>
          <w:bCs/>
        </w:rPr>
        <w:t xml:space="preserve"> </w:t>
      </w:r>
      <w:r w:rsidR="00BD6E3D">
        <w:rPr>
          <w:b/>
          <w:bCs/>
        </w:rPr>
        <w:t>matematikoa</w:t>
      </w:r>
      <w:r w:rsidR="00964323" w:rsidRPr="00364774">
        <w:rPr>
          <w:b/>
          <w:bCs/>
        </w:rPr>
        <w:t>)</w:t>
      </w:r>
      <w:r w:rsidR="00364774" w:rsidRPr="00364774">
        <w:rPr>
          <w:b/>
          <w:bCs/>
        </w:rPr>
        <w:t xml:space="preserve"> </w:t>
      </w:r>
      <w:r w:rsidR="00BD6E3D">
        <w:rPr>
          <w:b/>
          <w:bCs/>
        </w:rPr>
        <w:t>hobetzea.</w:t>
      </w:r>
    </w:p>
    <w:p w:rsidR="000D4126" w:rsidRPr="00364774" w:rsidRDefault="00BD6E3D" w:rsidP="00EB5767">
      <w:pPr>
        <w:rPr>
          <w:i/>
          <w:iCs/>
          <w:color w:val="000000" w:themeColor="text1"/>
          <w:sz w:val="18"/>
          <w:szCs w:val="20"/>
        </w:rPr>
      </w:pPr>
      <w:r>
        <w:rPr>
          <w:i/>
          <w:iCs/>
          <w:color w:val="000000" w:themeColor="text1"/>
          <w:sz w:val="18"/>
          <w:szCs w:val="20"/>
        </w:rPr>
        <w:t>Adibidea: ekimenak parte-hartzaileei STEM jakintzagaiak</w:t>
      </w:r>
      <w:r w:rsidR="004F5B55">
        <w:rPr>
          <w:i/>
          <w:iCs/>
          <w:color w:val="000000" w:themeColor="text1"/>
          <w:sz w:val="18"/>
          <w:szCs w:val="20"/>
        </w:rPr>
        <w:t xml:space="preserve"> </w:t>
      </w:r>
      <w:r w:rsidR="00EB5767">
        <w:rPr>
          <w:i/>
          <w:iCs/>
          <w:color w:val="000000" w:themeColor="text1"/>
          <w:sz w:val="18"/>
          <w:szCs w:val="20"/>
        </w:rPr>
        <w:t>edo gaitasunak –hala nola, ekintzailetza, berrikuntza edo sormena–</w:t>
      </w:r>
      <w:r>
        <w:rPr>
          <w:i/>
          <w:iCs/>
          <w:color w:val="000000" w:themeColor="text1"/>
          <w:sz w:val="18"/>
          <w:szCs w:val="20"/>
        </w:rPr>
        <w:t xml:space="preserve"> indartzeko aukera ematen die</w:t>
      </w:r>
      <w:r w:rsidR="00EB5767">
        <w:rPr>
          <w:i/>
          <w:iCs/>
          <w:color w:val="000000" w:themeColor="text1"/>
          <w:sz w:val="18"/>
          <w:szCs w:val="20"/>
        </w:rPr>
        <w:t>, ed</w:t>
      </w:r>
      <w:r w:rsidR="000D4126" w:rsidRPr="00364774">
        <w:rPr>
          <w:i/>
          <w:iCs/>
          <w:color w:val="000000" w:themeColor="text1"/>
          <w:sz w:val="18"/>
          <w:szCs w:val="20"/>
        </w:rPr>
        <w:t xml:space="preserve">o </w:t>
      </w:r>
      <w:r w:rsidR="00EB5767">
        <w:rPr>
          <w:i/>
          <w:iCs/>
          <w:color w:val="000000" w:themeColor="text1"/>
          <w:sz w:val="18"/>
          <w:szCs w:val="20"/>
        </w:rPr>
        <w:t>gaitasun horiek indartzen dituzten programa praktikoetan parte hartzea sustatzen du, ed</w:t>
      </w:r>
      <w:r w:rsidR="000D4126" w:rsidRPr="00364774">
        <w:rPr>
          <w:i/>
          <w:iCs/>
          <w:color w:val="000000" w:themeColor="text1"/>
          <w:sz w:val="18"/>
          <w:szCs w:val="20"/>
        </w:rPr>
        <w:t xml:space="preserve">o </w:t>
      </w:r>
      <w:r w:rsidR="00EB5767">
        <w:rPr>
          <w:i/>
          <w:iCs/>
          <w:color w:val="000000" w:themeColor="text1"/>
          <w:sz w:val="18"/>
          <w:szCs w:val="20"/>
        </w:rPr>
        <w:t xml:space="preserve">espezializazio teknikoetara dago bideratuta. </w:t>
      </w:r>
    </w:p>
    <w:p w:rsidR="00D35FAC" w:rsidRPr="00364774" w:rsidRDefault="00D35FAC" w:rsidP="00D3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D35FAC" w:rsidRPr="00364774" w:rsidRDefault="00D35FAC" w:rsidP="00D3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D35FAC" w:rsidRPr="00364774" w:rsidRDefault="00D35FAC" w:rsidP="00D3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A140B1" w:rsidRPr="00364774" w:rsidRDefault="00A140B1" w:rsidP="00A140B1">
      <w:pPr>
        <w:spacing w:after="60"/>
      </w:pPr>
    </w:p>
    <w:p w:rsidR="000B3062" w:rsidRPr="00364774" w:rsidRDefault="000B3062" w:rsidP="00A140B1">
      <w:pPr>
        <w:spacing w:after="60"/>
      </w:pPr>
    </w:p>
    <w:p w:rsidR="00A044A0" w:rsidRPr="00364774" w:rsidRDefault="002B6971" w:rsidP="00480572">
      <w:pPr>
        <w:pStyle w:val="Ttulo2"/>
        <w:numPr>
          <w:ilvl w:val="0"/>
          <w:numId w:val="7"/>
        </w:numPr>
        <w:spacing w:before="120"/>
        <w:ind w:left="426" w:hanging="426"/>
      </w:pPr>
      <w:r w:rsidRPr="00364774">
        <w:t>STEAM</w:t>
      </w:r>
      <w:r w:rsidR="00EB5767">
        <w:t xml:space="preserve"> hezkuntzaren izaera</w:t>
      </w:r>
    </w:p>
    <w:p w:rsidR="002B6971" w:rsidRPr="00364774" w:rsidRDefault="00ED2F94" w:rsidP="00ED2F94">
      <w:pPr>
        <w:rPr>
          <w:i/>
          <w:iCs/>
          <w:color w:val="2E74B5" w:themeColor="accent1" w:themeShade="BF"/>
          <w:sz w:val="18"/>
          <w:szCs w:val="20"/>
        </w:rPr>
      </w:pPr>
      <w:r>
        <w:rPr>
          <w:i/>
          <w:iCs/>
          <w:color w:val="2E74B5" w:themeColor="accent1" w:themeShade="BF"/>
          <w:sz w:val="18"/>
          <w:szCs w:val="20"/>
        </w:rPr>
        <w:t xml:space="preserve">Adierazi </w:t>
      </w:r>
      <w:r w:rsidR="008536E7" w:rsidRPr="00364774">
        <w:rPr>
          <w:i/>
          <w:iCs/>
          <w:color w:val="2E74B5" w:themeColor="accent1" w:themeShade="BF"/>
          <w:sz w:val="18"/>
          <w:szCs w:val="20"/>
        </w:rPr>
        <w:t>STEAM</w:t>
      </w:r>
      <w:r w:rsidR="00EB5767">
        <w:rPr>
          <w:i/>
          <w:iCs/>
          <w:color w:val="2E74B5" w:themeColor="accent1" w:themeShade="BF"/>
          <w:sz w:val="18"/>
          <w:szCs w:val="20"/>
        </w:rPr>
        <w:t xml:space="preserve"> hezkuntzaren </w:t>
      </w:r>
      <w:r w:rsidR="00733A29" w:rsidRPr="00364774">
        <w:rPr>
          <w:i/>
          <w:iCs/>
          <w:color w:val="2E74B5" w:themeColor="accent1" w:themeShade="BF"/>
          <w:sz w:val="18"/>
          <w:szCs w:val="20"/>
        </w:rPr>
        <w:t>(</w:t>
      </w:r>
      <w:r w:rsidR="00EB5767">
        <w:rPr>
          <w:i/>
          <w:iCs/>
          <w:color w:val="2E74B5" w:themeColor="accent1" w:themeShade="BF"/>
          <w:sz w:val="18"/>
          <w:szCs w:val="20"/>
        </w:rPr>
        <w:t>zientzia, teknologia, ingeniaritza, arteak eta</w:t>
      </w:r>
      <w:r w:rsidR="00733A29" w:rsidRPr="00364774">
        <w:rPr>
          <w:i/>
          <w:iCs/>
          <w:color w:val="2E74B5" w:themeColor="accent1" w:themeShade="BF"/>
          <w:sz w:val="18"/>
          <w:szCs w:val="20"/>
        </w:rPr>
        <w:t xml:space="preserve"> </w:t>
      </w:r>
      <w:r w:rsidR="00EB5767">
        <w:rPr>
          <w:i/>
          <w:iCs/>
          <w:color w:val="2E74B5" w:themeColor="accent1" w:themeShade="BF"/>
          <w:sz w:val="18"/>
          <w:szCs w:val="20"/>
        </w:rPr>
        <w:t>giza zientziak eta matematika</w:t>
      </w:r>
      <w:r w:rsidR="00733A29" w:rsidRPr="00364774">
        <w:rPr>
          <w:i/>
          <w:iCs/>
          <w:color w:val="2E74B5" w:themeColor="accent1" w:themeShade="BF"/>
          <w:sz w:val="18"/>
          <w:szCs w:val="20"/>
        </w:rPr>
        <w:t>)</w:t>
      </w:r>
      <w:r w:rsidR="00364774" w:rsidRPr="00364774">
        <w:rPr>
          <w:i/>
          <w:iCs/>
          <w:color w:val="2E74B5" w:themeColor="accent1" w:themeShade="BF"/>
          <w:sz w:val="18"/>
          <w:szCs w:val="20"/>
        </w:rPr>
        <w:t xml:space="preserve"> </w:t>
      </w:r>
      <w:r w:rsidR="00EB5767">
        <w:rPr>
          <w:i/>
          <w:iCs/>
          <w:color w:val="2E74B5" w:themeColor="accent1" w:themeShade="BF"/>
          <w:sz w:val="18"/>
          <w:szCs w:val="20"/>
        </w:rPr>
        <w:t>ezaugarri hauetako zeinek</w:t>
      </w:r>
      <w:r w:rsidR="00EB5767" w:rsidRPr="00364774">
        <w:rPr>
          <w:i/>
          <w:iCs/>
          <w:color w:val="2E74B5" w:themeColor="accent1" w:themeShade="BF"/>
          <w:sz w:val="18"/>
          <w:szCs w:val="20"/>
        </w:rPr>
        <w:t xml:space="preserve"> </w:t>
      </w:r>
      <w:r w:rsidR="00EB5767">
        <w:rPr>
          <w:i/>
          <w:iCs/>
          <w:color w:val="2E74B5" w:themeColor="accent1" w:themeShade="BF"/>
          <w:sz w:val="18"/>
          <w:szCs w:val="20"/>
        </w:rPr>
        <w:t>ekiten duen eta haiei nola erantzuten dieten:</w:t>
      </w:r>
    </w:p>
    <w:p w:rsidR="00E41FEF" w:rsidRPr="00364774" w:rsidRDefault="00E41FEF" w:rsidP="00343594">
      <w:pPr>
        <w:rPr>
          <w:b/>
          <w:bCs/>
        </w:rPr>
      </w:pPr>
    </w:p>
    <w:p w:rsidR="00BE769A" w:rsidRPr="00364774" w:rsidRDefault="00EB5767" w:rsidP="00ED2F94">
      <w:pPr>
        <w:rPr>
          <w:b/>
          <w:bCs/>
        </w:rPr>
      </w:pPr>
      <w:r>
        <w:rPr>
          <w:b/>
          <w:bCs/>
        </w:rPr>
        <w:t>1. ezaugarria. Genero-ikuspegia</w:t>
      </w:r>
      <w:r w:rsidR="00ED2F94">
        <w:rPr>
          <w:b/>
          <w:bCs/>
        </w:rPr>
        <w:t xml:space="preserve"> aintzat hartzea</w:t>
      </w:r>
      <w:r w:rsidR="00343594" w:rsidRPr="00364774">
        <w:rPr>
          <w:b/>
          <w:bCs/>
        </w:rPr>
        <w:t>.</w:t>
      </w:r>
    </w:p>
    <w:p w:rsidR="00495493" w:rsidRPr="00364774" w:rsidRDefault="00ED2F94" w:rsidP="00ED2F94">
      <w:pPr>
        <w:rPr>
          <w:i/>
          <w:iCs/>
          <w:color w:val="000000" w:themeColor="text1"/>
          <w:sz w:val="18"/>
          <w:szCs w:val="20"/>
        </w:rPr>
      </w:pPr>
      <w:r>
        <w:rPr>
          <w:i/>
          <w:iCs/>
          <w:color w:val="000000" w:themeColor="text1"/>
          <w:sz w:val="18"/>
          <w:szCs w:val="20"/>
        </w:rPr>
        <w:t>Justifikatu e</w:t>
      </w:r>
      <w:r w:rsidR="004070F1">
        <w:rPr>
          <w:i/>
          <w:iCs/>
          <w:color w:val="000000" w:themeColor="text1"/>
          <w:sz w:val="18"/>
          <w:szCs w:val="20"/>
        </w:rPr>
        <w:t xml:space="preserve">kimenak genero-ikuspegia nola </w:t>
      </w:r>
      <w:r>
        <w:rPr>
          <w:i/>
          <w:iCs/>
          <w:color w:val="000000" w:themeColor="text1"/>
          <w:sz w:val="18"/>
          <w:szCs w:val="20"/>
        </w:rPr>
        <w:t xml:space="preserve">aintzat </w:t>
      </w:r>
      <w:r w:rsidR="004070F1">
        <w:rPr>
          <w:i/>
          <w:iCs/>
          <w:color w:val="000000" w:themeColor="text1"/>
          <w:sz w:val="18"/>
          <w:szCs w:val="20"/>
        </w:rPr>
        <w:t xml:space="preserve">hartzen duen. </w:t>
      </w:r>
    </w:p>
    <w:p w:rsidR="00495493" w:rsidRPr="00364774" w:rsidRDefault="004070F1" w:rsidP="00234142">
      <w:pPr>
        <w:rPr>
          <w:i/>
          <w:iCs/>
          <w:color w:val="000000" w:themeColor="text1"/>
          <w:sz w:val="18"/>
          <w:szCs w:val="20"/>
        </w:rPr>
      </w:pPr>
      <w:r>
        <w:rPr>
          <w:i/>
          <w:iCs/>
          <w:color w:val="000000" w:themeColor="text1"/>
          <w:sz w:val="18"/>
          <w:szCs w:val="20"/>
        </w:rPr>
        <w:t>Adibidea</w:t>
      </w:r>
      <w:r w:rsidR="00495493" w:rsidRPr="00364774">
        <w:rPr>
          <w:i/>
          <w:iCs/>
          <w:color w:val="000000" w:themeColor="text1"/>
          <w:sz w:val="18"/>
          <w:szCs w:val="20"/>
        </w:rPr>
        <w:t xml:space="preserve">: </w:t>
      </w:r>
      <w:r>
        <w:rPr>
          <w:i/>
          <w:iCs/>
          <w:color w:val="000000" w:themeColor="text1"/>
          <w:sz w:val="18"/>
          <w:szCs w:val="20"/>
        </w:rPr>
        <w:t>ekimenak nesken, emakume gazteen eta emakumeen parte-hartzea barne hartzen du</w:t>
      </w:r>
      <w:r w:rsidR="00495493" w:rsidRPr="00364774">
        <w:rPr>
          <w:i/>
          <w:iCs/>
          <w:color w:val="000000" w:themeColor="text1"/>
          <w:sz w:val="18"/>
          <w:szCs w:val="20"/>
        </w:rPr>
        <w:t xml:space="preserve">; </w:t>
      </w:r>
      <w:r>
        <w:rPr>
          <w:i/>
          <w:iCs/>
          <w:color w:val="000000" w:themeColor="text1"/>
          <w:sz w:val="18"/>
          <w:szCs w:val="20"/>
        </w:rPr>
        <w:t>ed</w:t>
      </w:r>
      <w:r w:rsidR="00495493" w:rsidRPr="00364774">
        <w:rPr>
          <w:i/>
          <w:iCs/>
          <w:color w:val="000000" w:themeColor="text1"/>
          <w:sz w:val="18"/>
          <w:szCs w:val="20"/>
        </w:rPr>
        <w:t xml:space="preserve">o </w:t>
      </w:r>
      <w:r>
        <w:rPr>
          <w:i/>
          <w:iCs/>
          <w:color w:val="000000" w:themeColor="text1"/>
          <w:sz w:val="18"/>
          <w:szCs w:val="20"/>
        </w:rPr>
        <w:t xml:space="preserve">talde mistoak behar ditu, edo jarduerak emakumeentzat </w:t>
      </w:r>
      <w:r w:rsidR="00234142">
        <w:rPr>
          <w:i/>
          <w:iCs/>
          <w:color w:val="000000" w:themeColor="text1"/>
          <w:sz w:val="18"/>
          <w:szCs w:val="20"/>
        </w:rPr>
        <w:t xml:space="preserve">berariaz </w:t>
      </w:r>
      <w:r>
        <w:rPr>
          <w:i/>
          <w:iCs/>
          <w:color w:val="000000" w:themeColor="text1"/>
          <w:sz w:val="18"/>
          <w:szCs w:val="20"/>
        </w:rPr>
        <w:t xml:space="preserve">taxutu eta bideratuta daude. </w:t>
      </w:r>
    </w:p>
    <w:p w:rsidR="00932157" w:rsidRPr="00364774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932157" w:rsidRPr="00364774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932157" w:rsidRPr="00364774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E41FEF" w:rsidRPr="00364774" w:rsidRDefault="00E41FEF" w:rsidP="00FF6AF0">
      <w:pPr>
        <w:rPr>
          <w:b/>
          <w:bCs/>
        </w:rPr>
      </w:pPr>
    </w:p>
    <w:p w:rsidR="00FF6AF0" w:rsidRPr="00364774" w:rsidRDefault="00F27A6D" w:rsidP="00234142">
      <w:pPr>
        <w:rPr>
          <w:b/>
          <w:bCs/>
        </w:rPr>
      </w:pPr>
      <w:r w:rsidRPr="00364774">
        <w:rPr>
          <w:b/>
          <w:bCs/>
        </w:rPr>
        <w:t>2.</w:t>
      </w:r>
      <w:r w:rsidR="00234142">
        <w:rPr>
          <w:b/>
          <w:bCs/>
        </w:rPr>
        <w:t xml:space="preserve"> ezaugarria.</w:t>
      </w:r>
      <w:r w:rsidR="00FF6AF0" w:rsidRPr="00364774">
        <w:rPr>
          <w:b/>
          <w:bCs/>
        </w:rPr>
        <w:t xml:space="preserve"> STEAM</w:t>
      </w:r>
      <w:r w:rsidR="00234142">
        <w:rPr>
          <w:b/>
          <w:bCs/>
        </w:rPr>
        <w:t xml:space="preserve"> hezkuntzaren jakintzagaien zeharkakotasuna</w:t>
      </w:r>
      <w:r w:rsidR="00FF6AF0" w:rsidRPr="00364774">
        <w:rPr>
          <w:b/>
          <w:bCs/>
        </w:rPr>
        <w:t>.</w:t>
      </w:r>
    </w:p>
    <w:p w:rsidR="00FF6AF0" w:rsidRPr="00364774" w:rsidRDefault="00234142" w:rsidP="00234142">
      <w:pPr>
        <w:rPr>
          <w:i/>
          <w:iCs/>
          <w:color w:val="000000" w:themeColor="text1"/>
          <w:sz w:val="18"/>
          <w:szCs w:val="20"/>
        </w:rPr>
      </w:pPr>
      <w:r>
        <w:rPr>
          <w:i/>
          <w:iCs/>
          <w:color w:val="000000" w:themeColor="text1"/>
          <w:sz w:val="18"/>
          <w:szCs w:val="20"/>
        </w:rPr>
        <w:t xml:space="preserve">Adierazi ekimenak zenbat </w:t>
      </w:r>
      <w:r w:rsidR="00FF6AF0" w:rsidRPr="00364774">
        <w:rPr>
          <w:i/>
          <w:iCs/>
          <w:color w:val="000000" w:themeColor="text1"/>
          <w:sz w:val="18"/>
          <w:szCs w:val="20"/>
        </w:rPr>
        <w:t>STEAM</w:t>
      </w:r>
      <w:r>
        <w:rPr>
          <w:i/>
          <w:iCs/>
          <w:color w:val="000000" w:themeColor="text1"/>
          <w:sz w:val="18"/>
          <w:szCs w:val="20"/>
        </w:rPr>
        <w:t xml:space="preserve"> hezkuntza-jakintzagairi</w:t>
      </w:r>
      <w:r w:rsidR="00364774" w:rsidRPr="00364774">
        <w:rPr>
          <w:i/>
          <w:iCs/>
          <w:color w:val="000000" w:themeColor="text1"/>
          <w:sz w:val="18"/>
          <w:szCs w:val="20"/>
        </w:rPr>
        <w:t xml:space="preserve"> </w:t>
      </w:r>
      <w:r>
        <w:rPr>
          <w:i/>
          <w:iCs/>
          <w:color w:val="000000" w:themeColor="text1"/>
          <w:sz w:val="18"/>
          <w:szCs w:val="20"/>
        </w:rPr>
        <w:t>(zientzia, teknologia, ingeniaritza, arteak eta giza zientziak</w:t>
      </w:r>
      <w:r w:rsidR="002A223F" w:rsidRPr="00364774">
        <w:rPr>
          <w:i/>
          <w:iCs/>
          <w:color w:val="000000" w:themeColor="text1"/>
          <w:sz w:val="18"/>
          <w:szCs w:val="20"/>
        </w:rPr>
        <w:t xml:space="preserve"> </w:t>
      </w:r>
      <w:r>
        <w:rPr>
          <w:i/>
          <w:iCs/>
          <w:color w:val="000000" w:themeColor="text1"/>
          <w:sz w:val="18"/>
          <w:szCs w:val="20"/>
        </w:rPr>
        <w:t>eta matematika</w:t>
      </w:r>
      <w:r w:rsidR="002A223F" w:rsidRPr="00364774">
        <w:rPr>
          <w:i/>
          <w:iCs/>
          <w:color w:val="000000" w:themeColor="text1"/>
          <w:sz w:val="18"/>
          <w:szCs w:val="20"/>
        </w:rPr>
        <w:t xml:space="preserve">) </w:t>
      </w:r>
      <w:r>
        <w:rPr>
          <w:i/>
          <w:iCs/>
          <w:color w:val="000000" w:themeColor="text1"/>
          <w:sz w:val="18"/>
          <w:szCs w:val="20"/>
        </w:rPr>
        <w:t>ekiten dion</w:t>
      </w:r>
      <w:r w:rsidR="00771F58" w:rsidRPr="00364774">
        <w:rPr>
          <w:i/>
          <w:iCs/>
          <w:color w:val="000000" w:themeColor="text1"/>
          <w:sz w:val="18"/>
          <w:szCs w:val="20"/>
        </w:rPr>
        <w:t>.</w:t>
      </w:r>
    </w:p>
    <w:p w:rsidR="00FF6AF0" w:rsidRPr="00364774" w:rsidRDefault="00234142" w:rsidP="00234142">
      <w:pPr>
        <w:rPr>
          <w:i/>
          <w:iCs/>
          <w:color w:val="000000" w:themeColor="text1"/>
          <w:sz w:val="18"/>
          <w:szCs w:val="20"/>
        </w:rPr>
      </w:pPr>
      <w:r>
        <w:rPr>
          <w:i/>
          <w:iCs/>
          <w:color w:val="000000" w:themeColor="text1"/>
          <w:sz w:val="18"/>
          <w:szCs w:val="20"/>
        </w:rPr>
        <w:t>Adibidea: ekimenak matematika eta ingurumen-zientzia lantzen ditu</w:t>
      </w:r>
      <w:r w:rsidR="00FF6AF0" w:rsidRPr="00364774">
        <w:rPr>
          <w:i/>
          <w:iCs/>
          <w:color w:val="000000" w:themeColor="text1"/>
          <w:sz w:val="18"/>
          <w:szCs w:val="20"/>
        </w:rPr>
        <w:t xml:space="preserve">, </w:t>
      </w:r>
      <w:r>
        <w:rPr>
          <w:i/>
          <w:iCs/>
          <w:color w:val="000000" w:themeColor="text1"/>
          <w:sz w:val="18"/>
          <w:szCs w:val="20"/>
        </w:rPr>
        <w:t>bereiz nahiz bakoitzak tematika beraren gainean</w:t>
      </w:r>
      <w:r w:rsidR="00FF6AF0" w:rsidRPr="00364774">
        <w:rPr>
          <w:i/>
          <w:iCs/>
          <w:color w:val="000000" w:themeColor="text1"/>
          <w:sz w:val="18"/>
          <w:szCs w:val="20"/>
        </w:rPr>
        <w:t>.</w:t>
      </w:r>
    </w:p>
    <w:p w:rsidR="00932157" w:rsidRPr="00364774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932157" w:rsidRPr="00364774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932157" w:rsidRPr="00364774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E41FEF" w:rsidRPr="00364774" w:rsidRDefault="00E41FEF" w:rsidP="00A54365">
      <w:pPr>
        <w:rPr>
          <w:b/>
          <w:bCs/>
        </w:rPr>
      </w:pPr>
    </w:p>
    <w:p w:rsidR="00A54365" w:rsidRPr="00364774" w:rsidRDefault="00580D9A" w:rsidP="00234142">
      <w:pPr>
        <w:rPr>
          <w:b/>
          <w:bCs/>
        </w:rPr>
      </w:pPr>
      <w:r w:rsidRPr="00364774">
        <w:rPr>
          <w:b/>
          <w:bCs/>
        </w:rPr>
        <w:t>3</w:t>
      </w:r>
      <w:r w:rsidR="00234142">
        <w:rPr>
          <w:b/>
          <w:bCs/>
        </w:rPr>
        <w:t>. ezaugarria</w:t>
      </w:r>
      <w:r w:rsidRPr="00364774">
        <w:rPr>
          <w:b/>
          <w:bCs/>
        </w:rPr>
        <w:t>.</w:t>
      </w:r>
      <w:r w:rsidR="00234142">
        <w:rPr>
          <w:b/>
          <w:bCs/>
        </w:rPr>
        <w:t xml:space="preserve"> Oinarrizko gaitasunak garatzea</w:t>
      </w:r>
      <w:r w:rsidR="00A54365" w:rsidRPr="00364774">
        <w:rPr>
          <w:b/>
          <w:bCs/>
        </w:rPr>
        <w:t>.</w:t>
      </w:r>
    </w:p>
    <w:p w:rsidR="00A54365" w:rsidRPr="00364774" w:rsidRDefault="00234142" w:rsidP="00234142">
      <w:pPr>
        <w:rPr>
          <w:i/>
          <w:iCs/>
          <w:color w:val="595959" w:themeColor="text1" w:themeTint="A6"/>
          <w:sz w:val="18"/>
          <w:szCs w:val="20"/>
        </w:rPr>
      </w:pPr>
      <w:r>
        <w:rPr>
          <w:i/>
          <w:iCs/>
          <w:color w:val="000000" w:themeColor="text1"/>
          <w:sz w:val="18"/>
          <w:szCs w:val="20"/>
        </w:rPr>
        <w:t>Justifikatu ekimenak ikasleen oinarrizko gaitasunak garatzen dituen</w:t>
      </w:r>
      <w:r w:rsidR="00A54365" w:rsidRPr="00364774">
        <w:rPr>
          <w:i/>
          <w:iCs/>
          <w:color w:val="595959" w:themeColor="text1" w:themeTint="A6"/>
          <w:sz w:val="18"/>
          <w:szCs w:val="20"/>
        </w:rPr>
        <w:t>.</w:t>
      </w:r>
    </w:p>
    <w:p w:rsidR="00A54365" w:rsidRPr="00364774" w:rsidRDefault="00234142" w:rsidP="00234142">
      <w:pPr>
        <w:rPr>
          <w:i/>
          <w:iCs/>
          <w:color w:val="000000" w:themeColor="text1"/>
          <w:sz w:val="18"/>
          <w:szCs w:val="20"/>
        </w:rPr>
      </w:pPr>
      <w:r>
        <w:rPr>
          <w:i/>
          <w:iCs/>
          <w:color w:val="000000" w:themeColor="text1"/>
          <w:sz w:val="18"/>
          <w:szCs w:val="20"/>
        </w:rPr>
        <w:t>Adibidea: ekimenak</w:t>
      </w:r>
      <w:r w:rsidR="00A54365" w:rsidRPr="00364774">
        <w:rPr>
          <w:i/>
          <w:iCs/>
          <w:color w:val="000000" w:themeColor="text1"/>
          <w:sz w:val="18"/>
          <w:szCs w:val="20"/>
        </w:rPr>
        <w:t xml:space="preserve"> </w:t>
      </w:r>
      <w:r>
        <w:rPr>
          <w:i/>
          <w:iCs/>
          <w:color w:val="000000" w:themeColor="text1"/>
          <w:sz w:val="18"/>
          <w:szCs w:val="20"/>
        </w:rPr>
        <w:t>jendaurreko aurkezpen bat barne hartzen du, edo ikerketa baten garapena</w:t>
      </w:r>
      <w:r w:rsidR="00A54365" w:rsidRPr="00364774">
        <w:rPr>
          <w:i/>
          <w:iCs/>
          <w:color w:val="000000" w:themeColor="text1"/>
          <w:sz w:val="18"/>
          <w:szCs w:val="20"/>
        </w:rPr>
        <w:t xml:space="preserve">; </w:t>
      </w:r>
      <w:r>
        <w:rPr>
          <w:i/>
          <w:iCs/>
          <w:color w:val="000000" w:themeColor="text1"/>
          <w:sz w:val="18"/>
          <w:szCs w:val="20"/>
        </w:rPr>
        <w:t>ed</w:t>
      </w:r>
      <w:r w:rsidR="00A54365" w:rsidRPr="00364774">
        <w:rPr>
          <w:i/>
          <w:iCs/>
          <w:color w:val="000000" w:themeColor="text1"/>
          <w:sz w:val="18"/>
          <w:szCs w:val="20"/>
        </w:rPr>
        <w:t xml:space="preserve">o </w:t>
      </w:r>
      <w:r>
        <w:rPr>
          <w:i/>
          <w:iCs/>
          <w:color w:val="000000" w:themeColor="text1"/>
          <w:sz w:val="18"/>
          <w:szCs w:val="20"/>
        </w:rPr>
        <w:t>erronkak mahaigaineratzen ditu, jakintza-alor anitzeko lantaldeetan konponbide berritzaileak proposa daitezen.</w:t>
      </w:r>
    </w:p>
    <w:p w:rsidR="00932157" w:rsidRPr="00364774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932157" w:rsidRPr="00364774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932157" w:rsidRPr="00364774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932157" w:rsidRPr="00364774" w:rsidRDefault="00932157" w:rsidP="00346A35">
      <w:pPr>
        <w:rPr>
          <w:b/>
          <w:bCs/>
        </w:rPr>
      </w:pPr>
    </w:p>
    <w:p w:rsidR="00346A35" w:rsidRPr="00364774" w:rsidRDefault="00A54365" w:rsidP="001050C8">
      <w:pPr>
        <w:rPr>
          <w:b/>
          <w:bCs/>
        </w:rPr>
      </w:pPr>
      <w:r w:rsidRPr="00364774">
        <w:rPr>
          <w:b/>
          <w:bCs/>
        </w:rPr>
        <w:t>4.</w:t>
      </w:r>
      <w:r w:rsidR="001050C8">
        <w:rPr>
          <w:b/>
          <w:bCs/>
        </w:rPr>
        <w:t xml:space="preserve"> ezaugarria. Erronkara bideratzea. Metodologia aktiboak eta elkarlanekoak</w:t>
      </w:r>
      <w:r w:rsidR="00346A35" w:rsidRPr="00364774">
        <w:rPr>
          <w:b/>
          <w:bCs/>
        </w:rPr>
        <w:t>.</w:t>
      </w:r>
    </w:p>
    <w:p w:rsidR="00346A35" w:rsidRPr="00364774" w:rsidRDefault="001050C8" w:rsidP="001050C8">
      <w:pPr>
        <w:rPr>
          <w:i/>
          <w:iCs/>
          <w:color w:val="000000" w:themeColor="text1"/>
          <w:sz w:val="18"/>
          <w:szCs w:val="20"/>
        </w:rPr>
      </w:pPr>
      <w:r>
        <w:rPr>
          <w:i/>
          <w:iCs/>
          <w:color w:val="000000" w:themeColor="text1"/>
          <w:sz w:val="18"/>
          <w:szCs w:val="20"/>
        </w:rPr>
        <w:t>Justifikatu ekimenak benetako erronkak proposatzen dituen edota berariazko metodologiak erabiltzen dituen</w:t>
      </w:r>
      <w:r w:rsidR="00346A35" w:rsidRPr="00364774">
        <w:rPr>
          <w:i/>
          <w:iCs/>
          <w:color w:val="000000" w:themeColor="text1"/>
          <w:sz w:val="18"/>
          <w:szCs w:val="20"/>
        </w:rPr>
        <w:t>.</w:t>
      </w:r>
    </w:p>
    <w:p w:rsidR="00A54365" w:rsidRPr="00364774" w:rsidRDefault="001050C8" w:rsidP="003D2DC5">
      <w:pPr>
        <w:rPr>
          <w:i/>
          <w:iCs/>
          <w:color w:val="000000" w:themeColor="text1"/>
          <w:sz w:val="18"/>
          <w:szCs w:val="20"/>
        </w:rPr>
      </w:pPr>
      <w:r>
        <w:rPr>
          <w:i/>
          <w:iCs/>
          <w:color w:val="000000" w:themeColor="text1"/>
          <w:sz w:val="18"/>
          <w:szCs w:val="20"/>
        </w:rPr>
        <w:t>Adibidea</w:t>
      </w:r>
      <w:r w:rsidR="00346A35" w:rsidRPr="00364774">
        <w:rPr>
          <w:i/>
          <w:iCs/>
          <w:color w:val="000000" w:themeColor="text1"/>
          <w:sz w:val="18"/>
          <w:szCs w:val="20"/>
        </w:rPr>
        <w:t xml:space="preserve">: </w:t>
      </w:r>
      <w:r>
        <w:rPr>
          <w:i/>
          <w:iCs/>
          <w:color w:val="000000" w:themeColor="text1"/>
          <w:sz w:val="18"/>
          <w:szCs w:val="20"/>
        </w:rPr>
        <w:t>benetako erronkak proposatzen ditu, hala nola, gastu energetikoa kontrolatzeko sistema diseinatzea</w:t>
      </w:r>
      <w:r w:rsidR="00346A35" w:rsidRPr="00364774">
        <w:rPr>
          <w:i/>
          <w:iCs/>
          <w:color w:val="000000" w:themeColor="text1"/>
          <w:sz w:val="18"/>
          <w:szCs w:val="20"/>
        </w:rPr>
        <w:t xml:space="preserve">; </w:t>
      </w:r>
      <w:r>
        <w:rPr>
          <w:i/>
          <w:iCs/>
          <w:color w:val="000000" w:themeColor="text1"/>
          <w:sz w:val="18"/>
          <w:szCs w:val="20"/>
        </w:rPr>
        <w:t>ed</w:t>
      </w:r>
      <w:r w:rsidR="00346A35" w:rsidRPr="00364774">
        <w:rPr>
          <w:i/>
          <w:iCs/>
          <w:color w:val="000000" w:themeColor="text1"/>
          <w:sz w:val="18"/>
          <w:szCs w:val="20"/>
        </w:rPr>
        <w:t xml:space="preserve">o </w:t>
      </w:r>
      <w:r>
        <w:rPr>
          <w:i/>
          <w:iCs/>
          <w:color w:val="000000" w:themeColor="text1"/>
          <w:sz w:val="18"/>
          <w:szCs w:val="20"/>
        </w:rPr>
        <w:t>ikerketa-proiektu bat</w:t>
      </w:r>
      <w:r w:rsidR="00346A35" w:rsidRPr="00364774">
        <w:rPr>
          <w:i/>
          <w:iCs/>
          <w:color w:val="000000" w:themeColor="text1"/>
          <w:sz w:val="18"/>
          <w:szCs w:val="20"/>
        </w:rPr>
        <w:t xml:space="preserve">; </w:t>
      </w:r>
      <w:r>
        <w:rPr>
          <w:i/>
          <w:iCs/>
          <w:color w:val="000000" w:themeColor="text1"/>
          <w:sz w:val="18"/>
          <w:szCs w:val="20"/>
        </w:rPr>
        <w:t>ed</w:t>
      </w:r>
      <w:r w:rsidR="00346A35" w:rsidRPr="00364774">
        <w:rPr>
          <w:i/>
          <w:iCs/>
          <w:color w:val="000000" w:themeColor="text1"/>
          <w:sz w:val="18"/>
          <w:szCs w:val="20"/>
        </w:rPr>
        <w:t xml:space="preserve">o </w:t>
      </w:r>
      <w:r>
        <w:rPr>
          <w:i/>
          <w:iCs/>
          <w:color w:val="000000" w:themeColor="text1"/>
          <w:sz w:val="18"/>
          <w:szCs w:val="20"/>
        </w:rPr>
        <w:t xml:space="preserve">enpresarekin </w:t>
      </w:r>
      <w:r w:rsidR="000B320C">
        <w:rPr>
          <w:i/>
          <w:iCs/>
          <w:color w:val="000000" w:themeColor="text1"/>
          <w:sz w:val="18"/>
          <w:szCs w:val="20"/>
        </w:rPr>
        <w:t>lankidetzan prototipoak egitea</w:t>
      </w:r>
      <w:r w:rsidR="00346A35" w:rsidRPr="00364774">
        <w:rPr>
          <w:i/>
          <w:iCs/>
          <w:color w:val="000000" w:themeColor="text1"/>
          <w:sz w:val="18"/>
          <w:szCs w:val="20"/>
        </w:rPr>
        <w:t xml:space="preserve">; </w:t>
      </w:r>
      <w:r w:rsidR="000B320C">
        <w:rPr>
          <w:i/>
          <w:iCs/>
          <w:color w:val="000000" w:themeColor="text1"/>
          <w:sz w:val="18"/>
          <w:szCs w:val="20"/>
        </w:rPr>
        <w:t xml:space="preserve">edota </w:t>
      </w:r>
      <w:r w:rsidR="003D2DC5">
        <w:rPr>
          <w:i/>
          <w:iCs/>
          <w:color w:val="000000" w:themeColor="text1"/>
          <w:sz w:val="18"/>
          <w:szCs w:val="20"/>
        </w:rPr>
        <w:t>berariazko metodologiak erabiltzen ditu, esaterako, parte-hartzaileei fenomeno naturalak gamifikazioaren bidez azal ditzaten eskatzea</w:t>
      </w:r>
      <w:r w:rsidR="00346A35" w:rsidRPr="00364774">
        <w:rPr>
          <w:i/>
          <w:iCs/>
          <w:color w:val="000000" w:themeColor="text1"/>
          <w:sz w:val="18"/>
          <w:szCs w:val="20"/>
        </w:rPr>
        <w:t xml:space="preserve">; </w:t>
      </w:r>
      <w:r w:rsidR="003D2DC5">
        <w:rPr>
          <w:i/>
          <w:iCs/>
          <w:color w:val="000000" w:themeColor="text1"/>
          <w:sz w:val="18"/>
          <w:szCs w:val="20"/>
        </w:rPr>
        <w:t>ed</w:t>
      </w:r>
      <w:r w:rsidR="00346A35" w:rsidRPr="00364774">
        <w:rPr>
          <w:i/>
          <w:iCs/>
          <w:color w:val="000000" w:themeColor="text1"/>
          <w:sz w:val="18"/>
          <w:szCs w:val="20"/>
        </w:rPr>
        <w:t xml:space="preserve">o </w:t>
      </w:r>
      <w:r w:rsidR="003D2DC5">
        <w:rPr>
          <w:i/>
          <w:iCs/>
          <w:color w:val="000000" w:themeColor="text1"/>
          <w:sz w:val="18"/>
          <w:szCs w:val="20"/>
        </w:rPr>
        <w:t>proiektu batean edo berariaz STEAM ez den beste metodologia bate</w:t>
      </w:r>
      <w:r w:rsidR="008C65CB">
        <w:rPr>
          <w:i/>
          <w:iCs/>
          <w:color w:val="000000" w:themeColor="text1"/>
          <w:sz w:val="18"/>
          <w:szCs w:val="20"/>
        </w:rPr>
        <w:t>a</w:t>
      </w:r>
      <w:r w:rsidR="003D2DC5">
        <w:rPr>
          <w:i/>
          <w:iCs/>
          <w:color w:val="000000" w:themeColor="text1"/>
          <w:sz w:val="18"/>
          <w:szCs w:val="20"/>
        </w:rPr>
        <w:t>n oinarritutako ikaskuntza</w:t>
      </w:r>
      <w:r w:rsidR="00EF33DD" w:rsidRPr="00364774">
        <w:rPr>
          <w:i/>
          <w:iCs/>
          <w:color w:val="000000" w:themeColor="text1"/>
          <w:sz w:val="18"/>
          <w:szCs w:val="20"/>
        </w:rPr>
        <w:t>.</w:t>
      </w:r>
    </w:p>
    <w:p w:rsidR="000B3062" w:rsidRPr="00364774" w:rsidRDefault="000B3062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0B3062" w:rsidRPr="00364774" w:rsidRDefault="000B3062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0B3062" w:rsidRPr="00364774" w:rsidRDefault="000B3062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15689F" w:rsidRPr="00364774" w:rsidRDefault="0015689F" w:rsidP="00010BFB"/>
    <w:p w:rsidR="005B10B5" w:rsidRPr="00364774" w:rsidRDefault="0015689F" w:rsidP="003D2DC5">
      <w:pPr>
        <w:rPr>
          <w:b/>
          <w:bCs/>
        </w:rPr>
      </w:pPr>
      <w:r w:rsidRPr="00364774">
        <w:rPr>
          <w:b/>
          <w:bCs/>
        </w:rPr>
        <w:t>5.</w:t>
      </w:r>
      <w:r w:rsidR="003D2DC5">
        <w:rPr>
          <w:b/>
          <w:bCs/>
        </w:rPr>
        <w:t xml:space="preserve"> ezaugarria.</w:t>
      </w:r>
      <w:r w:rsidRPr="00364774">
        <w:rPr>
          <w:b/>
          <w:bCs/>
        </w:rPr>
        <w:t xml:space="preserve"> </w:t>
      </w:r>
      <w:r w:rsidR="003D2DC5">
        <w:rPr>
          <w:b/>
          <w:bCs/>
        </w:rPr>
        <w:t>Teknologia digitalen erabilera</w:t>
      </w:r>
      <w:r w:rsidR="005B10B5" w:rsidRPr="00364774">
        <w:rPr>
          <w:b/>
          <w:bCs/>
        </w:rPr>
        <w:t>.</w:t>
      </w:r>
    </w:p>
    <w:p w:rsidR="005B10B5" w:rsidRPr="00364774" w:rsidRDefault="003D2DC5" w:rsidP="003D2DC5">
      <w:pPr>
        <w:rPr>
          <w:i/>
          <w:iCs/>
          <w:color w:val="000000" w:themeColor="text1"/>
          <w:sz w:val="18"/>
          <w:szCs w:val="20"/>
        </w:rPr>
      </w:pPr>
      <w:r>
        <w:rPr>
          <w:i/>
          <w:iCs/>
          <w:color w:val="000000" w:themeColor="text1"/>
          <w:sz w:val="18"/>
          <w:szCs w:val="20"/>
        </w:rPr>
        <w:t xml:space="preserve">Adierazi ekimena garatzeko teknologia digitalei ematen zaien erabilera. </w:t>
      </w:r>
    </w:p>
    <w:p w:rsidR="005B10B5" w:rsidRPr="00364774" w:rsidRDefault="003D2DC5" w:rsidP="003D2DC5">
      <w:pPr>
        <w:rPr>
          <w:i/>
          <w:iCs/>
          <w:color w:val="000000" w:themeColor="text1"/>
          <w:sz w:val="18"/>
          <w:szCs w:val="20"/>
        </w:rPr>
      </w:pPr>
      <w:r>
        <w:rPr>
          <w:i/>
          <w:iCs/>
          <w:color w:val="000000" w:themeColor="text1"/>
          <w:sz w:val="18"/>
          <w:szCs w:val="20"/>
        </w:rPr>
        <w:t>Adibidea</w:t>
      </w:r>
      <w:r w:rsidR="005B10B5" w:rsidRPr="00364774">
        <w:rPr>
          <w:i/>
          <w:iCs/>
          <w:color w:val="000000" w:themeColor="text1"/>
          <w:sz w:val="18"/>
          <w:szCs w:val="20"/>
        </w:rPr>
        <w:t xml:space="preserve">: </w:t>
      </w:r>
      <w:r>
        <w:rPr>
          <w:i/>
          <w:iCs/>
          <w:color w:val="000000" w:themeColor="text1"/>
          <w:sz w:val="18"/>
          <w:szCs w:val="20"/>
        </w:rPr>
        <w:t>komunikatu eta elkarlanean ari izateko IKTak erabiltzea</w:t>
      </w:r>
      <w:r w:rsidR="005B10B5" w:rsidRPr="00364774">
        <w:rPr>
          <w:i/>
          <w:iCs/>
          <w:color w:val="000000" w:themeColor="text1"/>
          <w:sz w:val="18"/>
          <w:szCs w:val="20"/>
        </w:rPr>
        <w:t xml:space="preserve">; </w:t>
      </w:r>
      <w:r>
        <w:rPr>
          <w:i/>
          <w:iCs/>
          <w:color w:val="000000" w:themeColor="text1"/>
          <w:sz w:val="18"/>
          <w:szCs w:val="20"/>
        </w:rPr>
        <w:t>ed</w:t>
      </w:r>
      <w:r w:rsidR="005B10B5" w:rsidRPr="00364774">
        <w:rPr>
          <w:i/>
          <w:iCs/>
          <w:color w:val="000000" w:themeColor="text1"/>
          <w:sz w:val="18"/>
          <w:szCs w:val="20"/>
        </w:rPr>
        <w:t xml:space="preserve">o </w:t>
      </w:r>
      <w:r>
        <w:rPr>
          <w:i/>
          <w:iCs/>
          <w:color w:val="000000" w:themeColor="text1"/>
          <w:sz w:val="18"/>
          <w:szCs w:val="20"/>
        </w:rPr>
        <w:t xml:space="preserve">teknologia metodologia aktiboetan </w:t>
      </w:r>
      <w:r w:rsidR="005B10B5" w:rsidRPr="00364774">
        <w:rPr>
          <w:i/>
          <w:iCs/>
          <w:color w:val="000000" w:themeColor="text1"/>
          <w:sz w:val="18"/>
          <w:szCs w:val="20"/>
        </w:rPr>
        <w:t>(serious</w:t>
      </w:r>
      <w:r w:rsidR="00C26E71" w:rsidRPr="00364774">
        <w:rPr>
          <w:i/>
          <w:iCs/>
          <w:color w:val="000000" w:themeColor="text1"/>
          <w:sz w:val="18"/>
          <w:szCs w:val="20"/>
        </w:rPr>
        <w:t xml:space="preserve"> </w:t>
      </w:r>
      <w:r w:rsidR="005B10B5" w:rsidRPr="00364774">
        <w:rPr>
          <w:i/>
          <w:iCs/>
          <w:color w:val="000000" w:themeColor="text1"/>
          <w:sz w:val="18"/>
          <w:szCs w:val="20"/>
        </w:rPr>
        <w:t>games)</w:t>
      </w:r>
      <w:r>
        <w:rPr>
          <w:i/>
          <w:iCs/>
          <w:color w:val="000000" w:themeColor="text1"/>
          <w:sz w:val="18"/>
          <w:szCs w:val="20"/>
        </w:rPr>
        <w:t xml:space="preserve"> erabiltzea</w:t>
      </w:r>
      <w:r w:rsidR="005B10B5" w:rsidRPr="00364774">
        <w:rPr>
          <w:i/>
          <w:iCs/>
          <w:color w:val="000000" w:themeColor="text1"/>
          <w:sz w:val="18"/>
          <w:szCs w:val="20"/>
        </w:rPr>
        <w:t xml:space="preserve">; </w:t>
      </w:r>
      <w:r>
        <w:rPr>
          <w:i/>
          <w:iCs/>
          <w:color w:val="000000" w:themeColor="text1"/>
          <w:sz w:val="18"/>
          <w:szCs w:val="20"/>
        </w:rPr>
        <w:t>ed</w:t>
      </w:r>
      <w:r w:rsidR="005B10B5" w:rsidRPr="00364774">
        <w:rPr>
          <w:i/>
          <w:iCs/>
          <w:color w:val="000000" w:themeColor="text1"/>
          <w:sz w:val="18"/>
          <w:szCs w:val="20"/>
        </w:rPr>
        <w:t xml:space="preserve">o </w:t>
      </w:r>
      <w:r>
        <w:rPr>
          <w:i/>
          <w:iCs/>
          <w:color w:val="000000" w:themeColor="text1"/>
          <w:sz w:val="18"/>
          <w:szCs w:val="20"/>
        </w:rPr>
        <w:t xml:space="preserve">teknologia sortu eta ikertzeko </w:t>
      </w:r>
      <w:r w:rsidR="005B10B5" w:rsidRPr="00364774">
        <w:rPr>
          <w:i/>
          <w:iCs/>
          <w:color w:val="000000" w:themeColor="text1"/>
          <w:sz w:val="18"/>
          <w:szCs w:val="20"/>
        </w:rPr>
        <w:t>(3D</w:t>
      </w:r>
      <w:r>
        <w:rPr>
          <w:i/>
          <w:iCs/>
          <w:color w:val="000000" w:themeColor="text1"/>
          <w:sz w:val="18"/>
          <w:szCs w:val="20"/>
        </w:rPr>
        <w:t xml:space="preserve"> inprimagailuekin sortzea</w:t>
      </w:r>
      <w:r w:rsidR="005B10B5" w:rsidRPr="00364774">
        <w:rPr>
          <w:i/>
          <w:iCs/>
          <w:color w:val="000000" w:themeColor="text1"/>
          <w:sz w:val="18"/>
          <w:szCs w:val="20"/>
        </w:rPr>
        <w:t>)</w:t>
      </w:r>
      <w:r>
        <w:rPr>
          <w:i/>
          <w:iCs/>
          <w:color w:val="000000" w:themeColor="text1"/>
          <w:sz w:val="18"/>
          <w:szCs w:val="20"/>
        </w:rPr>
        <w:t xml:space="preserve"> erabiltzea</w:t>
      </w:r>
      <w:r w:rsidR="005B10B5" w:rsidRPr="00364774">
        <w:rPr>
          <w:i/>
          <w:iCs/>
          <w:color w:val="000000" w:themeColor="text1"/>
          <w:sz w:val="18"/>
          <w:szCs w:val="20"/>
        </w:rPr>
        <w:t>.</w:t>
      </w:r>
    </w:p>
    <w:p w:rsidR="000B3062" w:rsidRPr="00364774" w:rsidRDefault="000B3062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0B3062" w:rsidRPr="00364774" w:rsidRDefault="000B3062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0B3062" w:rsidRPr="00364774" w:rsidRDefault="000B3062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15689F" w:rsidRPr="00364774" w:rsidRDefault="0015689F" w:rsidP="00010BFB"/>
    <w:p w:rsidR="00D05BFA" w:rsidRPr="00364774" w:rsidRDefault="003D2DC5" w:rsidP="003D2DC5">
      <w:pPr>
        <w:pStyle w:val="Ttulo2"/>
        <w:numPr>
          <w:ilvl w:val="0"/>
          <w:numId w:val="7"/>
        </w:numPr>
        <w:spacing w:before="240"/>
        <w:ind w:left="426" w:hanging="426"/>
      </w:pPr>
      <w:r>
        <w:t>Erabilitako metodologia</w:t>
      </w:r>
    </w:p>
    <w:p w:rsidR="00B8528E" w:rsidRPr="00364774" w:rsidRDefault="003D2DC5" w:rsidP="003D2DC5">
      <w:pPr>
        <w:rPr>
          <w:i/>
          <w:iCs/>
          <w:color w:val="2E74B5" w:themeColor="accent1" w:themeShade="BF"/>
          <w:sz w:val="18"/>
          <w:szCs w:val="20"/>
        </w:rPr>
      </w:pPr>
      <w:r>
        <w:rPr>
          <w:i/>
          <w:iCs/>
          <w:color w:val="2E74B5" w:themeColor="accent1" w:themeShade="BF"/>
          <w:sz w:val="18"/>
          <w:szCs w:val="20"/>
        </w:rPr>
        <w:t>Deskribatu eta justifikatu ekimenaren jarduerak egiteko erabili den metodologia</w:t>
      </w:r>
      <w:r w:rsidR="00FF3B20" w:rsidRPr="00364774">
        <w:rPr>
          <w:i/>
          <w:iCs/>
          <w:color w:val="2E74B5" w:themeColor="accent1" w:themeShade="BF"/>
          <w:sz w:val="18"/>
          <w:szCs w:val="20"/>
        </w:rPr>
        <w:t>.</w:t>
      </w:r>
    </w:p>
    <w:p w:rsidR="00E21151" w:rsidRPr="00364774" w:rsidRDefault="00E21151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E21151" w:rsidRPr="00364774" w:rsidRDefault="00E21151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E21151" w:rsidRPr="00364774" w:rsidRDefault="00E21151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043417" w:rsidRPr="00364774" w:rsidRDefault="00043417" w:rsidP="00043417"/>
    <w:p w:rsidR="00043417" w:rsidRPr="00364774" w:rsidRDefault="003D2DC5" w:rsidP="003D2DC5">
      <w:pPr>
        <w:pStyle w:val="Ttulo2"/>
        <w:numPr>
          <w:ilvl w:val="0"/>
          <w:numId w:val="7"/>
        </w:numPr>
        <w:spacing w:before="240"/>
        <w:ind w:left="426" w:hanging="426"/>
      </w:pPr>
      <w:r>
        <w:t xml:space="preserve">Lortutako emaitzak </w:t>
      </w:r>
    </w:p>
    <w:p w:rsidR="00693121" w:rsidRPr="00364774" w:rsidRDefault="003D2DC5" w:rsidP="003B0877">
      <w:pPr>
        <w:rPr>
          <w:i/>
          <w:iCs/>
          <w:color w:val="2E74B5" w:themeColor="accent1" w:themeShade="BF"/>
          <w:sz w:val="18"/>
          <w:szCs w:val="20"/>
        </w:rPr>
      </w:pPr>
      <w:r>
        <w:rPr>
          <w:i/>
          <w:iCs/>
          <w:color w:val="2E74B5" w:themeColor="accent1" w:themeShade="BF"/>
          <w:sz w:val="18"/>
          <w:szCs w:val="20"/>
        </w:rPr>
        <w:t xml:space="preserve">Deskribatu lortutako emaitzak, norainokoari dagokionez </w:t>
      </w:r>
      <w:r w:rsidR="00E229F7" w:rsidRPr="00364774">
        <w:rPr>
          <w:i/>
          <w:iCs/>
          <w:color w:val="2E74B5" w:themeColor="accent1" w:themeShade="BF"/>
          <w:sz w:val="18"/>
          <w:szCs w:val="20"/>
        </w:rPr>
        <w:t>(</w:t>
      </w:r>
      <w:r w:rsidR="003B0877">
        <w:rPr>
          <w:i/>
          <w:iCs/>
          <w:color w:val="2E74B5" w:themeColor="accent1" w:themeShade="BF"/>
          <w:sz w:val="18"/>
          <w:szCs w:val="20"/>
        </w:rPr>
        <w:t>parte-hartzaile kopurua</w:t>
      </w:r>
      <w:r w:rsidR="00E229F7" w:rsidRPr="00364774">
        <w:rPr>
          <w:i/>
          <w:iCs/>
          <w:color w:val="2E74B5" w:themeColor="accent1" w:themeShade="BF"/>
          <w:sz w:val="18"/>
          <w:szCs w:val="20"/>
        </w:rPr>
        <w:t xml:space="preserve">, </w:t>
      </w:r>
      <w:r w:rsidR="003B0877">
        <w:rPr>
          <w:i/>
          <w:iCs/>
          <w:color w:val="2E74B5" w:themeColor="accent1" w:themeShade="BF"/>
          <w:sz w:val="18"/>
          <w:szCs w:val="20"/>
        </w:rPr>
        <w:t>laguntzaileak</w:t>
      </w:r>
      <w:r w:rsidR="00E229F7" w:rsidRPr="00364774">
        <w:rPr>
          <w:i/>
          <w:iCs/>
          <w:color w:val="2E74B5" w:themeColor="accent1" w:themeShade="BF"/>
          <w:sz w:val="18"/>
          <w:szCs w:val="20"/>
        </w:rPr>
        <w:t xml:space="preserve">…), </w:t>
      </w:r>
      <w:r w:rsidR="003B0877">
        <w:rPr>
          <w:i/>
          <w:iCs/>
          <w:color w:val="2E74B5" w:themeColor="accent1" w:themeShade="BF"/>
          <w:sz w:val="18"/>
          <w:szCs w:val="20"/>
        </w:rPr>
        <w:t>parte-hartzaileen iritziari dagokionez (gogoko dute/ez dute gogoko</w:t>
      </w:r>
      <w:r w:rsidR="00094EFA" w:rsidRPr="00364774">
        <w:rPr>
          <w:i/>
          <w:iCs/>
          <w:color w:val="2E74B5" w:themeColor="accent1" w:themeShade="BF"/>
          <w:sz w:val="18"/>
          <w:szCs w:val="20"/>
        </w:rPr>
        <w:t xml:space="preserve">), </w:t>
      </w:r>
      <w:r w:rsidR="003B0877">
        <w:rPr>
          <w:i/>
          <w:iCs/>
          <w:color w:val="2E74B5" w:themeColor="accent1" w:themeShade="BF"/>
          <w:sz w:val="18"/>
          <w:szCs w:val="20"/>
        </w:rPr>
        <w:t>helburuak lortzeari dagokionez</w:t>
      </w:r>
      <w:r w:rsidR="000F613C">
        <w:rPr>
          <w:i/>
          <w:iCs/>
          <w:color w:val="2E74B5" w:themeColor="accent1" w:themeShade="BF"/>
          <w:sz w:val="18"/>
          <w:szCs w:val="20"/>
        </w:rPr>
        <w:t xml:space="preserve">, </w:t>
      </w:r>
      <w:r w:rsidR="00767ECA" w:rsidRPr="00364774">
        <w:rPr>
          <w:i/>
          <w:iCs/>
          <w:color w:val="2E74B5" w:themeColor="accent1" w:themeShade="BF"/>
          <w:sz w:val="18"/>
          <w:szCs w:val="20"/>
        </w:rPr>
        <w:t>STEM</w:t>
      </w:r>
      <w:r w:rsidR="003B0877">
        <w:rPr>
          <w:i/>
          <w:iCs/>
          <w:color w:val="2E74B5" w:themeColor="accent1" w:themeShade="BF"/>
          <w:sz w:val="18"/>
          <w:szCs w:val="20"/>
        </w:rPr>
        <w:t xml:space="preserve"> trebakuntza hobetzeari</w:t>
      </w:r>
      <w:r w:rsidR="00C907BF" w:rsidRPr="00364774">
        <w:rPr>
          <w:i/>
          <w:iCs/>
          <w:color w:val="2E74B5" w:themeColor="accent1" w:themeShade="BF"/>
          <w:sz w:val="18"/>
          <w:szCs w:val="20"/>
        </w:rPr>
        <w:t xml:space="preserve"> (</w:t>
      </w:r>
      <w:r w:rsidR="003B0877">
        <w:rPr>
          <w:i/>
          <w:iCs/>
          <w:color w:val="2E74B5" w:themeColor="accent1" w:themeShade="BF"/>
          <w:sz w:val="18"/>
          <w:szCs w:val="20"/>
        </w:rPr>
        <w:t>gaitasun zientifikoa eta matematikoa</w:t>
      </w:r>
      <w:r w:rsidR="00C907BF" w:rsidRPr="00364774">
        <w:rPr>
          <w:i/>
          <w:iCs/>
          <w:color w:val="2E74B5" w:themeColor="accent1" w:themeShade="BF"/>
          <w:sz w:val="18"/>
          <w:szCs w:val="20"/>
        </w:rPr>
        <w:t>)</w:t>
      </w:r>
      <w:r w:rsidR="00767ECA" w:rsidRPr="00364774">
        <w:rPr>
          <w:i/>
          <w:iCs/>
          <w:color w:val="2E74B5" w:themeColor="accent1" w:themeShade="BF"/>
          <w:sz w:val="18"/>
          <w:szCs w:val="20"/>
        </w:rPr>
        <w:t xml:space="preserve">, </w:t>
      </w:r>
      <w:r w:rsidR="003B0877">
        <w:rPr>
          <w:i/>
          <w:iCs/>
          <w:color w:val="2E74B5" w:themeColor="accent1" w:themeShade="BF"/>
          <w:sz w:val="18"/>
          <w:szCs w:val="20"/>
        </w:rPr>
        <w:t xml:space="preserve">nahiak ugaritzeari edo nesken, emakume gazteen eta emakumeen parte-hartze handiagoari </w:t>
      </w:r>
      <w:r w:rsidR="001828CE" w:rsidRPr="00364774">
        <w:rPr>
          <w:i/>
          <w:iCs/>
          <w:color w:val="2E74B5" w:themeColor="accent1" w:themeShade="BF"/>
          <w:sz w:val="18"/>
          <w:szCs w:val="20"/>
        </w:rPr>
        <w:t>…</w:t>
      </w:r>
      <w:r w:rsidR="008D5576" w:rsidRPr="00364774">
        <w:rPr>
          <w:i/>
          <w:iCs/>
          <w:color w:val="2E74B5" w:themeColor="accent1" w:themeShade="BF"/>
          <w:sz w:val="18"/>
          <w:szCs w:val="20"/>
        </w:rPr>
        <w:t>.</w:t>
      </w:r>
    </w:p>
    <w:p w:rsidR="00E21151" w:rsidRPr="00364774" w:rsidRDefault="00E21151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E21151" w:rsidRPr="00364774" w:rsidRDefault="00E21151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  <w:bookmarkStart w:id="0" w:name="_GoBack"/>
      <w:bookmarkEnd w:id="0"/>
    </w:p>
    <w:p w:rsidR="00E21151" w:rsidRPr="00364774" w:rsidRDefault="00E21151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7C5DBC" w:rsidRPr="00364774" w:rsidRDefault="007C5DBC" w:rsidP="007C5DBC"/>
    <w:p w:rsidR="007C5DBC" w:rsidRPr="00364774" w:rsidRDefault="003B0877" w:rsidP="003B0877">
      <w:pPr>
        <w:pStyle w:val="Ttulo2"/>
        <w:numPr>
          <w:ilvl w:val="0"/>
          <w:numId w:val="7"/>
        </w:numPr>
        <w:spacing w:before="240"/>
        <w:ind w:left="426" w:hanging="426"/>
      </w:pPr>
      <w:r>
        <w:t xml:space="preserve">Izaera berritzailea </w:t>
      </w:r>
    </w:p>
    <w:p w:rsidR="00495E4A" w:rsidRPr="00364774" w:rsidRDefault="003B0877" w:rsidP="003B0877">
      <w:pPr>
        <w:rPr>
          <w:i/>
          <w:iCs/>
          <w:color w:val="2E74B5" w:themeColor="accent1" w:themeShade="BF"/>
          <w:sz w:val="18"/>
          <w:szCs w:val="20"/>
        </w:rPr>
      </w:pPr>
      <w:r w:rsidRPr="003B0877">
        <w:rPr>
          <w:i/>
          <w:iCs/>
          <w:color w:val="2E74B5" w:themeColor="accent1" w:themeShade="BF"/>
          <w:sz w:val="18"/>
          <w:szCs w:val="20"/>
        </w:rPr>
        <w:t xml:space="preserve">Adierazi zein den ekimen honen alderdi bereizgarria antzeko beste </w:t>
      </w:r>
      <w:r w:rsidRPr="00364774">
        <w:rPr>
          <w:i/>
          <w:iCs/>
          <w:color w:val="2E74B5" w:themeColor="accent1" w:themeShade="BF"/>
          <w:sz w:val="18"/>
          <w:szCs w:val="20"/>
        </w:rPr>
        <w:t xml:space="preserve">STEAM </w:t>
      </w:r>
      <w:r w:rsidRPr="003B0877">
        <w:rPr>
          <w:i/>
          <w:iCs/>
          <w:color w:val="2E74B5" w:themeColor="accent1" w:themeShade="BF"/>
          <w:sz w:val="18"/>
          <w:szCs w:val="20"/>
        </w:rPr>
        <w:t>hezkuntza-jarduera batzuekiko edo a</w:t>
      </w:r>
      <w:r>
        <w:rPr>
          <w:i/>
          <w:iCs/>
          <w:color w:val="2E74B5" w:themeColor="accent1" w:themeShade="BF"/>
          <w:sz w:val="18"/>
          <w:szCs w:val="20"/>
        </w:rPr>
        <w:t>urreko edizioetako ekimenaren berarekiko</w:t>
      </w:r>
      <w:r w:rsidRPr="003B0877">
        <w:rPr>
          <w:i/>
          <w:iCs/>
          <w:color w:val="2E74B5" w:themeColor="accent1" w:themeShade="BF"/>
          <w:sz w:val="18"/>
          <w:szCs w:val="20"/>
        </w:rPr>
        <w:t>, eta zer emaitza ematen dituen alderdi bereizgarri horrek. Berrikuntza erabilitako metodologiari, antolaketa-ereduari, diseinuari, lankidetza-ereduari, emaitzen ebaluazioari edo aplikatutako teknologiei aplika dakieke, besteak beste.</w:t>
      </w:r>
      <w:r>
        <w:rPr>
          <w:i/>
          <w:iCs/>
          <w:color w:val="2E74B5" w:themeColor="accent1" w:themeShade="BF"/>
          <w:sz w:val="18"/>
          <w:szCs w:val="20"/>
        </w:rPr>
        <w:t xml:space="preserve"> </w:t>
      </w:r>
    </w:p>
    <w:p w:rsidR="00495E4A" w:rsidRPr="00364774" w:rsidRDefault="00495E4A" w:rsidP="0052389E">
      <w:pPr>
        <w:spacing w:after="120" w:line="240" w:lineRule="auto"/>
        <w:rPr>
          <w:rFonts w:cs="Arial"/>
          <w:sz w:val="22"/>
          <w:szCs w:val="24"/>
        </w:rPr>
      </w:pPr>
    </w:p>
    <w:p w:rsidR="00CF366D" w:rsidRPr="00364774" w:rsidRDefault="00CF366D" w:rsidP="00CF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CF366D" w:rsidRPr="00364774" w:rsidRDefault="00CF366D" w:rsidP="00CF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CF366D" w:rsidRPr="00364774" w:rsidRDefault="00CF366D" w:rsidP="00CF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495E4A" w:rsidRPr="00364774" w:rsidRDefault="00495E4A" w:rsidP="00495E4A"/>
    <w:p w:rsidR="002A44D9" w:rsidRPr="00364774" w:rsidRDefault="00477C23" w:rsidP="00477C23">
      <w:pPr>
        <w:pStyle w:val="Ttulo2"/>
        <w:numPr>
          <w:ilvl w:val="0"/>
          <w:numId w:val="7"/>
        </w:numPr>
        <w:spacing w:before="240"/>
        <w:ind w:left="426" w:hanging="426"/>
      </w:pPr>
      <w:r>
        <w:t>Ezarri beharreko hobekuntzak</w:t>
      </w:r>
    </w:p>
    <w:p w:rsidR="002A44D9" w:rsidRPr="00364774" w:rsidRDefault="00477C23" w:rsidP="00477C23">
      <w:pPr>
        <w:rPr>
          <w:i/>
          <w:iCs/>
          <w:color w:val="2E74B5" w:themeColor="accent1" w:themeShade="BF"/>
          <w:sz w:val="18"/>
          <w:szCs w:val="20"/>
        </w:rPr>
      </w:pPr>
      <w:r>
        <w:rPr>
          <w:i/>
          <w:iCs/>
          <w:color w:val="2E74B5" w:themeColor="accent1" w:themeShade="BF"/>
          <w:sz w:val="18"/>
          <w:szCs w:val="20"/>
        </w:rPr>
        <w:t>Identifikatu e</w:t>
      </w:r>
      <w:r w:rsidRPr="00477C23">
        <w:rPr>
          <w:i/>
          <w:iCs/>
          <w:color w:val="2E74B5" w:themeColor="accent1" w:themeShade="BF"/>
          <w:sz w:val="18"/>
          <w:szCs w:val="20"/>
        </w:rPr>
        <w:t xml:space="preserve">kimena hobetzeko eremuak eta </w:t>
      </w:r>
      <w:r>
        <w:rPr>
          <w:i/>
          <w:iCs/>
          <w:color w:val="2E74B5" w:themeColor="accent1" w:themeShade="BF"/>
          <w:sz w:val="18"/>
          <w:szCs w:val="20"/>
        </w:rPr>
        <w:t xml:space="preserve">adierazi </w:t>
      </w:r>
      <w:r w:rsidRPr="00477C23">
        <w:rPr>
          <w:i/>
          <w:iCs/>
          <w:color w:val="2E74B5" w:themeColor="accent1" w:themeShade="BF"/>
          <w:sz w:val="18"/>
          <w:szCs w:val="20"/>
        </w:rPr>
        <w:t>hura hazteko eta denboran jarraitzeko abian jarri beharreko ekintzak</w:t>
      </w:r>
      <w:r w:rsidR="00AE6667" w:rsidRPr="00364774">
        <w:rPr>
          <w:i/>
          <w:iCs/>
          <w:color w:val="2E74B5" w:themeColor="accent1" w:themeShade="BF"/>
          <w:sz w:val="18"/>
          <w:szCs w:val="20"/>
        </w:rPr>
        <w:t>.</w:t>
      </w:r>
    </w:p>
    <w:p w:rsidR="00A74E58" w:rsidRPr="00364774" w:rsidRDefault="00A74E58" w:rsidP="00A7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A74E58" w:rsidRPr="00364774" w:rsidRDefault="00A74E58" w:rsidP="00A7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A74E58" w:rsidRPr="00364774" w:rsidRDefault="00A74E58" w:rsidP="00A7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:rsidR="00495E4A" w:rsidRPr="00364774" w:rsidRDefault="00495E4A" w:rsidP="00495E4A"/>
    <w:p w:rsidR="00524630" w:rsidRPr="00364774" w:rsidRDefault="00551052" w:rsidP="00551052">
      <w:pPr>
        <w:pStyle w:val="Ttulo2"/>
        <w:numPr>
          <w:ilvl w:val="0"/>
          <w:numId w:val="7"/>
        </w:numPr>
        <w:spacing w:before="240"/>
        <w:ind w:left="426" w:hanging="426"/>
      </w:pPr>
      <w:r>
        <w:t>Dokumentazio</w:t>
      </w:r>
      <w:r w:rsidR="00477C23">
        <w:t xml:space="preserve"> gehigarria</w:t>
      </w:r>
    </w:p>
    <w:p w:rsidR="00D61724" w:rsidRPr="00364774" w:rsidRDefault="00477C23" w:rsidP="00551052">
      <w:pPr>
        <w:rPr>
          <w:i/>
          <w:iCs/>
          <w:color w:val="2E74B5" w:themeColor="accent1" w:themeShade="BF"/>
          <w:sz w:val="18"/>
          <w:szCs w:val="20"/>
        </w:rPr>
      </w:pPr>
      <w:r>
        <w:rPr>
          <w:i/>
          <w:iCs/>
          <w:color w:val="2E74B5" w:themeColor="accent1" w:themeShade="BF"/>
          <w:sz w:val="18"/>
          <w:szCs w:val="20"/>
        </w:rPr>
        <w:t xml:space="preserve">Modu gehigarrian, </w:t>
      </w:r>
      <w:r w:rsidR="00551052">
        <w:rPr>
          <w:i/>
          <w:iCs/>
          <w:color w:val="2E74B5" w:themeColor="accent1" w:themeShade="BF"/>
          <w:sz w:val="18"/>
          <w:szCs w:val="20"/>
        </w:rPr>
        <w:t xml:space="preserve">dokumentazio interesagarri gehiago </w:t>
      </w:r>
      <w:r>
        <w:rPr>
          <w:i/>
          <w:iCs/>
          <w:color w:val="2E74B5" w:themeColor="accent1" w:themeShade="BF"/>
          <w:sz w:val="18"/>
          <w:szCs w:val="20"/>
        </w:rPr>
        <w:t xml:space="preserve">aurkez daiteke, </w:t>
      </w:r>
      <w:r w:rsidR="00551052">
        <w:rPr>
          <w:i/>
          <w:iCs/>
          <w:color w:val="2E74B5" w:themeColor="accent1" w:themeShade="BF"/>
          <w:sz w:val="18"/>
          <w:szCs w:val="20"/>
        </w:rPr>
        <w:t>hala nola, bideoak, lekukotzak..</w:t>
      </w:r>
      <w:r w:rsidR="000D77D5" w:rsidRPr="00364774">
        <w:rPr>
          <w:i/>
          <w:iCs/>
          <w:color w:val="2E74B5" w:themeColor="accent1" w:themeShade="BF"/>
          <w:sz w:val="18"/>
          <w:szCs w:val="20"/>
        </w:rPr>
        <w:t>.</w:t>
      </w:r>
    </w:p>
    <w:p w:rsidR="00DF4194" w:rsidRPr="00364774" w:rsidRDefault="00DF4194" w:rsidP="00DF4194">
      <w:pPr>
        <w:spacing w:after="120"/>
        <w:rPr>
          <w:rFonts w:cs="Arial"/>
          <w:i/>
        </w:rPr>
      </w:pPr>
    </w:p>
    <w:tbl>
      <w:tblPr>
        <w:tblStyle w:val="ListTable3Accent1"/>
        <w:tblW w:w="8500" w:type="dxa"/>
        <w:tblLook w:val="04A0"/>
      </w:tblPr>
      <w:tblGrid>
        <w:gridCol w:w="2831"/>
        <w:gridCol w:w="5669"/>
      </w:tblGrid>
      <w:tr w:rsidR="000D77D5" w:rsidRPr="00364774" w:rsidTr="0054319A">
        <w:trPr>
          <w:cnfStyle w:val="100000000000"/>
        </w:trPr>
        <w:tc>
          <w:tcPr>
            <w:cnfStyle w:val="001000000100"/>
            <w:tcW w:w="2831" w:type="dxa"/>
          </w:tcPr>
          <w:p w:rsidR="000D77D5" w:rsidRPr="00364774" w:rsidRDefault="00551052" w:rsidP="00234142">
            <w:pPr>
              <w:rPr>
                <w:rFonts w:cs="Arial"/>
              </w:rPr>
            </w:pPr>
            <w:r>
              <w:rPr>
                <w:rFonts w:cs="Arial"/>
              </w:rPr>
              <w:t>Agiria</w:t>
            </w:r>
          </w:p>
        </w:tc>
        <w:tc>
          <w:tcPr>
            <w:tcW w:w="5669" w:type="dxa"/>
            <w:tcBorders>
              <w:bottom w:val="single" w:sz="4" w:space="0" w:color="5B9BD5" w:themeColor="accent1"/>
            </w:tcBorders>
          </w:tcPr>
          <w:p w:rsidR="000D77D5" w:rsidRPr="00364774" w:rsidRDefault="000D77D5" w:rsidP="00234142">
            <w:pPr>
              <w:cnfStyle w:val="100000000000"/>
              <w:rPr>
                <w:rFonts w:cs="Arial"/>
              </w:rPr>
            </w:pPr>
            <w:r w:rsidRPr="00364774">
              <w:rPr>
                <w:rFonts w:cs="Arial"/>
              </w:rPr>
              <w:t>E</w:t>
            </w:r>
            <w:r w:rsidR="00551052">
              <w:rPr>
                <w:rFonts w:cs="Arial"/>
              </w:rPr>
              <w:t>steka</w:t>
            </w:r>
          </w:p>
        </w:tc>
      </w:tr>
      <w:tr w:rsidR="000D77D5" w:rsidRPr="00364774" w:rsidTr="0054319A">
        <w:trPr>
          <w:cnfStyle w:val="000000100000"/>
        </w:trPr>
        <w:tc>
          <w:tcPr>
            <w:cnfStyle w:val="001000000000"/>
            <w:tcW w:w="2831" w:type="dxa"/>
            <w:tcBorders>
              <w:right w:val="single" w:sz="4" w:space="0" w:color="5B9BD5" w:themeColor="accent1"/>
            </w:tcBorders>
          </w:tcPr>
          <w:p w:rsidR="000D77D5" w:rsidRPr="00364774" w:rsidRDefault="000D77D5" w:rsidP="00234142">
            <w:pPr>
              <w:rPr>
                <w:rFonts w:cs="Arial"/>
              </w:rPr>
            </w:pPr>
          </w:p>
        </w:tc>
        <w:tc>
          <w:tcPr>
            <w:tcW w:w="5669" w:type="dxa"/>
            <w:tcBorders>
              <w:left w:val="single" w:sz="4" w:space="0" w:color="5B9BD5" w:themeColor="accent1"/>
            </w:tcBorders>
          </w:tcPr>
          <w:p w:rsidR="000D77D5" w:rsidRPr="00364774" w:rsidRDefault="000D77D5" w:rsidP="00234142">
            <w:pPr>
              <w:cnfStyle w:val="000000100000"/>
              <w:rPr>
                <w:rFonts w:cs="Arial"/>
              </w:rPr>
            </w:pPr>
          </w:p>
        </w:tc>
      </w:tr>
      <w:tr w:rsidR="00DF4194" w:rsidRPr="00364774" w:rsidTr="0054319A">
        <w:tc>
          <w:tcPr>
            <w:cnfStyle w:val="001000000000"/>
            <w:tcW w:w="2831" w:type="dxa"/>
            <w:tcBorders>
              <w:right w:val="single" w:sz="4" w:space="0" w:color="5B9BD5" w:themeColor="accent1"/>
            </w:tcBorders>
          </w:tcPr>
          <w:p w:rsidR="00DF4194" w:rsidRPr="00364774" w:rsidRDefault="00DF4194" w:rsidP="00234142">
            <w:pPr>
              <w:rPr>
                <w:rFonts w:cs="Arial"/>
              </w:rPr>
            </w:pPr>
          </w:p>
        </w:tc>
        <w:tc>
          <w:tcPr>
            <w:tcW w:w="5669" w:type="dxa"/>
            <w:tcBorders>
              <w:left w:val="single" w:sz="4" w:space="0" w:color="5B9BD5" w:themeColor="accent1"/>
            </w:tcBorders>
          </w:tcPr>
          <w:p w:rsidR="00DF4194" w:rsidRPr="00364774" w:rsidRDefault="00DF4194" w:rsidP="00234142">
            <w:pPr>
              <w:cnfStyle w:val="000000000000"/>
              <w:rPr>
                <w:rFonts w:cs="Arial"/>
              </w:rPr>
            </w:pPr>
          </w:p>
        </w:tc>
      </w:tr>
      <w:tr w:rsidR="00DF4194" w:rsidRPr="00364774" w:rsidTr="0054319A">
        <w:trPr>
          <w:cnfStyle w:val="000000100000"/>
        </w:trPr>
        <w:tc>
          <w:tcPr>
            <w:cnfStyle w:val="001000000000"/>
            <w:tcW w:w="2831" w:type="dxa"/>
            <w:tcBorders>
              <w:right w:val="single" w:sz="4" w:space="0" w:color="5B9BD5" w:themeColor="accent1"/>
            </w:tcBorders>
          </w:tcPr>
          <w:p w:rsidR="00DF4194" w:rsidRPr="00364774" w:rsidRDefault="00DF4194" w:rsidP="00234142">
            <w:pPr>
              <w:rPr>
                <w:rFonts w:cs="Arial"/>
              </w:rPr>
            </w:pPr>
          </w:p>
        </w:tc>
        <w:tc>
          <w:tcPr>
            <w:tcW w:w="5669" w:type="dxa"/>
            <w:tcBorders>
              <w:left w:val="single" w:sz="4" w:space="0" w:color="5B9BD5" w:themeColor="accent1"/>
            </w:tcBorders>
          </w:tcPr>
          <w:p w:rsidR="00DF4194" w:rsidRPr="00364774" w:rsidRDefault="00DF4194" w:rsidP="00234142">
            <w:pPr>
              <w:cnfStyle w:val="000000100000"/>
              <w:rPr>
                <w:rFonts w:cs="Arial"/>
              </w:rPr>
            </w:pPr>
          </w:p>
        </w:tc>
      </w:tr>
      <w:tr w:rsidR="000D77D5" w:rsidRPr="00364774" w:rsidTr="0054319A">
        <w:tc>
          <w:tcPr>
            <w:cnfStyle w:val="001000000000"/>
            <w:tcW w:w="2831" w:type="dxa"/>
            <w:tcBorders>
              <w:right w:val="single" w:sz="4" w:space="0" w:color="5B9BD5" w:themeColor="accent1"/>
            </w:tcBorders>
          </w:tcPr>
          <w:p w:rsidR="000D77D5" w:rsidRPr="00364774" w:rsidRDefault="000D77D5" w:rsidP="00234142">
            <w:pPr>
              <w:rPr>
                <w:rFonts w:cs="Arial"/>
              </w:rPr>
            </w:pPr>
          </w:p>
        </w:tc>
        <w:tc>
          <w:tcPr>
            <w:tcW w:w="56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0D77D5" w:rsidRPr="00364774" w:rsidRDefault="000D77D5" w:rsidP="00234142">
            <w:pPr>
              <w:cnfStyle w:val="000000000000"/>
              <w:rPr>
                <w:rFonts w:cs="Arial"/>
              </w:rPr>
            </w:pPr>
          </w:p>
        </w:tc>
      </w:tr>
    </w:tbl>
    <w:p w:rsidR="000D77D5" w:rsidRPr="00364774" w:rsidRDefault="000D77D5" w:rsidP="00D61724"/>
    <w:sectPr w:rsidR="000D77D5" w:rsidRPr="00364774" w:rsidSect="00C41737"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83" w:rsidRDefault="00991783" w:rsidP="00A044A0">
      <w:pPr>
        <w:spacing w:after="0" w:line="240" w:lineRule="auto"/>
      </w:pPr>
      <w:r>
        <w:separator/>
      </w:r>
    </w:p>
  </w:endnote>
  <w:endnote w:type="continuationSeparator" w:id="1">
    <w:p w:rsidR="00991783" w:rsidRDefault="00991783" w:rsidP="00A044A0">
      <w:pPr>
        <w:spacing w:after="0" w:line="240" w:lineRule="auto"/>
      </w:pPr>
      <w:r>
        <w:continuationSeparator/>
      </w:r>
    </w:p>
  </w:endnote>
  <w:endnote w:type="continuationNotice" w:id="2">
    <w:p w:rsidR="00991783" w:rsidRDefault="0099178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altName w:val="PMingLiU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C5" w:rsidRDefault="003D2DC5" w:rsidP="001050C8">
    <w:pPr>
      <w:pStyle w:val="Piedepgina"/>
      <w:jc w:val="left"/>
    </w:pPr>
    <w:r>
      <w:t xml:space="preserve">STEAM Euskadi Sariak – Eskabidearen memoria </w:t>
    </w:r>
  </w:p>
  <w:p w:rsidR="003D2DC5" w:rsidRDefault="003D2DC5" w:rsidP="001050C8">
    <w:pPr>
      <w:pStyle w:val="Piedepgina"/>
      <w:jc w:val="right"/>
    </w:pPr>
    <w:sdt>
      <w:sdtPr>
        <w:id w:val="-946080165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13C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tik 2</w:t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83" w:rsidRDefault="00991783" w:rsidP="00A044A0">
      <w:pPr>
        <w:spacing w:after="0" w:line="240" w:lineRule="auto"/>
      </w:pPr>
      <w:r>
        <w:separator/>
      </w:r>
    </w:p>
  </w:footnote>
  <w:footnote w:type="continuationSeparator" w:id="1">
    <w:p w:rsidR="00991783" w:rsidRDefault="00991783" w:rsidP="00A044A0">
      <w:pPr>
        <w:spacing w:after="0" w:line="240" w:lineRule="auto"/>
      </w:pPr>
      <w:r>
        <w:continuationSeparator/>
      </w:r>
    </w:p>
  </w:footnote>
  <w:footnote w:type="continuationNotice" w:id="2">
    <w:p w:rsidR="00991783" w:rsidRDefault="0099178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C5" w:rsidRDefault="003D2DC5" w:rsidP="00A044A0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9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71"/>
      <w:gridCol w:w="3950"/>
      <w:gridCol w:w="3778"/>
    </w:tblGrid>
    <w:tr w:rsidR="003D2DC5" w:rsidTr="00234142">
      <w:tc>
        <w:tcPr>
          <w:tcW w:w="3471" w:type="dxa"/>
        </w:tcPr>
        <w:p w:rsidR="003D2DC5" w:rsidRDefault="003D2DC5" w:rsidP="00C41737">
          <w:pPr>
            <w:pStyle w:val="Encabezado"/>
            <w:jc w:val="right"/>
          </w:pPr>
          <w:r w:rsidRPr="00E34B92">
            <w:rPr>
              <w:noProof/>
              <w:lang w:eastAsia="zh-CN"/>
            </w:rPr>
            <w:drawing>
              <wp:inline distT="0" distB="0" distL="0" distR="0">
                <wp:extent cx="2066925" cy="1121934"/>
                <wp:effectExtent l="0" t="0" r="0" b="254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761" cy="113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</w:tcPr>
        <w:p w:rsidR="003D2DC5" w:rsidRPr="00E34B92" w:rsidRDefault="003D2DC5" w:rsidP="00C41737">
          <w:pPr>
            <w:pStyle w:val="Encabezado"/>
            <w:jc w:val="right"/>
            <w:rPr>
              <w:noProof/>
            </w:rPr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194945</wp:posOffset>
                </wp:positionV>
                <wp:extent cx="1514475" cy="666750"/>
                <wp:effectExtent l="0" t="0" r="9525" b="0"/>
                <wp:wrapTopAndBottom/>
                <wp:docPr id="16" name="Imagen 16" descr="STEAM eusk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AM euska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78" w:type="dxa"/>
        </w:tcPr>
        <w:p w:rsidR="003D2DC5" w:rsidRDefault="003D2DC5" w:rsidP="00C41737">
          <w:pPr>
            <w:pStyle w:val="Encabezado"/>
            <w:jc w:val="right"/>
            <w:rPr>
              <w:noProof/>
            </w:rPr>
          </w:pPr>
        </w:p>
        <w:p w:rsidR="003D2DC5" w:rsidRDefault="003D2DC5" w:rsidP="00C41737">
          <w:pPr>
            <w:pStyle w:val="Encabezado"/>
            <w:jc w:val="right"/>
            <w:rPr>
              <w:noProof/>
            </w:rPr>
          </w:pPr>
        </w:p>
        <w:p w:rsidR="003D2DC5" w:rsidRPr="00E34B92" w:rsidRDefault="003D2DC5" w:rsidP="00C41737">
          <w:pPr>
            <w:pStyle w:val="Encabezado"/>
            <w:jc w:val="right"/>
            <w:rPr>
              <w:noProof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1531977" cy="551253"/>
                <wp:effectExtent l="0" t="0" r="0" b="127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48" cy="560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2DC5" w:rsidRDefault="003D2D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E34"/>
    <w:multiLevelType w:val="hybridMultilevel"/>
    <w:tmpl w:val="3D22A4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A8F"/>
    <w:multiLevelType w:val="hybridMultilevel"/>
    <w:tmpl w:val="197C035C"/>
    <w:lvl w:ilvl="0" w:tplc="41026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13FB9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0C16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52AF"/>
    <w:multiLevelType w:val="hybridMultilevel"/>
    <w:tmpl w:val="C0645826"/>
    <w:lvl w:ilvl="0" w:tplc="9AA0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23FF1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01353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82FAC"/>
    <w:multiLevelType w:val="hybridMultilevel"/>
    <w:tmpl w:val="1CFE8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E12B1"/>
    <w:multiLevelType w:val="hybridMultilevel"/>
    <w:tmpl w:val="624C6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D0C51"/>
    <w:multiLevelType w:val="hybridMultilevel"/>
    <w:tmpl w:val="221CD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9662D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47D67"/>
    <w:rsid w:val="00006C0B"/>
    <w:rsid w:val="00010A63"/>
    <w:rsid w:val="00010BFB"/>
    <w:rsid w:val="0001202A"/>
    <w:rsid w:val="00043417"/>
    <w:rsid w:val="0004593D"/>
    <w:rsid w:val="00045DBF"/>
    <w:rsid w:val="0006110B"/>
    <w:rsid w:val="000703C2"/>
    <w:rsid w:val="00072F88"/>
    <w:rsid w:val="00080548"/>
    <w:rsid w:val="00094EFA"/>
    <w:rsid w:val="000B3062"/>
    <w:rsid w:val="000B320C"/>
    <w:rsid w:val="000C2011"/>
    <w:rsid w:val="000C3107"/>
    <w:rsid w:val="000C4AC6"/>
    <w:rsid w:val="000C7009"/>
    <w:rsid w:val="000D4126"/>
    <w:rsid w:val="000D77D5"/>
    <w:rsid w:val="000F613C"/>
    <w:rsid w:val="001050C8"/>
    <w:rsid w:val="00114A45"/>
    <w:rsid w:val="00132B88"/>
    <w:rsid w:val="00140C4C"/>
    <w:rsid w:val="00143047"/>
    <w:rsid w:val="001453B4"/>
    <w:rsid w:val="0015689F"/>
    <w:rsid w:val="0017136C"/>
    <w:rsid w:val="001714AF"/>
    <w:rsid w:val="00177D4C"/>
    <w:rsid w:val="001828CE"/>
    <w:rsid w:val="001860B4"/>
    <w:rsid w:val="001A7449"/>
    <w:rsid w:val="001A7670"/>
    <w:rsid w:val="001C09AC"/>
    <w:rsid w:val="001C4762"/>
    <w:rsid w:val="001D2582"/>
    <w:rsid w:val="001E3350"/>
    <w:rsid w:val="001F24AD"/>
    <w:rsid w:val="002013EC"/>
    <w:rsid w:val="0020259C"/>
    <w:rsid w:val="00207219"/>
    <w:rsid w:val="00223552"/>
    <w:rsid w:val="00234142"/>
    <w:rsid w:val="00244474"/>
    <w:rsid w:val="0025221F"/>
    <w:rsid w:val="00252C36"/>
    <w:rsid w:val="00260470"/>
    <w:rsid w:val="00265DEF"/>
    <w:rsid w:val="0026776D"/>
    <w:rsid w:val="002820F4"/>
    <w:rsid w:val="00292593"/>
    <w:rsid w:val="002A223F"/>
    <w:rsid w:val="002A44D9"/>
    <w:rsid w:val="002B03F7"/>
    <w:rsid w:val="002B6971"/>
    <w:rsid w:val="002B7927"/>
    <w:rsid w:val="002D1BF7"/>
    <w:rsid w:val="002D7246"/>
    <w:rsid w:val="002E5999"/>
    <w:rsid w:val="002F67DA"/>
    <w:rsid w:val="003046AD"/>
    <w:rsid w:val="003055B9"/>
    <w:rsid w:val="00314E38"/>
    <w:rsid w:val="00343594"/>
    <w:rsid w:val="003455BC"/>
    <w:rsid w:val="00346A35"/>
    <w:rsid w:val="00350482"/>
    <w:rsid w:val="00364774"/>
    <w:rsid w:val="00367F23"/>
    <w:rsid w:val="00370085"/>
    <w:rsid w:val="00374A28"/>
    <w:rsid w:val="00384CB3"/>
    <w:rsid w:val="00394D78"/>
    <w:rsid w:val="003A2EBE"/>
    <w:rsid w:val="003B0877"/>
    <w:rsid w:val="003C36C0"/>
    <w:rsid w:val="003C44BB"/>
    <w:rsid w:val="003C49F2"/>
    <w:rsid w:val="003C74BC"/>
    <w:rsid w:val="003D2DC5"/>
    <w:rsid w:val="003E2656"/>
    <w:rsid w:val="003F17BD"/>
    <w:rsid w:val="003F2DD6"/>
    <w:rsid w:val="004070F1"/>
    <w:rsid w:val="00420ABF"/>
    <w:rsid w:val="00423903"/>
    <w:rsid w:val="00424A1E"/>
    <w:rsid w:val="00426D93"/>
    <w:rsid w:val="0045090B"/>
    <w:rsid w:val="004606E1"/>
    <w:rsid w:val="004679BE"/>
    <w:rsid w:val="00477C23"/>
    <w:rsid w:val="00480572"/>
    <w:rsid w:val="00495493"/>
    <w:rsid w:val="00495E4A"/>
    <w:rsid w:val="004A2E6E"/>
    <w:rsid w:val="004B32E1"/>
    <w:rsid w:val="004C3EFB"/>
    <w:rsid w:val="004F5B55"/>
    <w:rsid w:val="00515247"/>
    <w:rsid w:val="0052389E"/>
    <w:rsid w:val="005239B8"/>
    <w:rsid w:val="00524630"/>
    <w:rsid w:val="0052503A"/>
    <w:rsid w:val="00537269"/>
    <w:rsid w:val="0053733E"/>
    <w:rsid w:val="0054319A"/>
    <w:rsid w:val="00551052"/>
    <w:rsid w:val="00564727"/>
    <w:rsid w:val="00580D9A"/>
    <w:rsid w:val="0059422D"/>
    <w:rsid w:val="00596A94"/>
    <w:rsid w:val="005A14E7"/>
    <w:rsid w:val="005A6339"/>
    <w:rsid w:val="005B10B5"/>
    <w:rsid w:val="005C0C30"/>
    <w:rsid w:val="005C125E"/>
    <w:rsid w:val="005D587B"/>
    <w:rsid w:val="005E66DE"/>
    <w:rsid w:val="005F383D"/>
    <w:rsid w:val="00607157"/>
    <w:rsid w:val="00611199"/>
    <w:rsid w:val="00615324"/>
    <w:rsid w:val="006171D6"/>
    <w:rsid w:val="00624CF9"/>
    <w:rsid w:val="00630100"/>
    <w:rsid w:val="00632899"/>
    <w:rsid w:val="006344E0"/>
    <w:rsid w:val="00642EAF"/>
    <w:rsid w:val="00643583"/>
    <w:rsid w:val="00651241"/>
    <w:rsid w:val="006559F3"/>
    <w:rsid w:val="00660F9A"/>
    <w:rsid w:val="00663D8D"/>
    <w:rsid w:val="00672282"/>
    <w:rsid w:val="006728E2"/>
    <w:rsid w:val="00680EDF"/>
    <w:rsid w:val="00690CE7"/>
    <w:rsid w:val="00691D3B"/>
    <w:rsid w:val="00693121"/>
    <w:rsid w:val="006933E0"/>
    <w:rsid w:val="00697CDF"/>
    <w:rsid w:val="006A5866"/>
    <w:rsid w:val="006A5D34"/>
    <w:rsid w:val="006A5EC9"/>
    <w:rsid w:val="006C1359"/>
    <w:rsid w:val="006C2164"/>
    <w:rsid w:val="006F0ADD"/>
    <w:rsid w:val="006F602D"/>
    <w:rsid w:val="006F6843"/>
    <w:rsid w:val="007056EA"/>
    <w:rsid w:val="00710987"/>
    <w:rsid w:val="007173DC"/>
    <w:rsid w:val="00723AD5"/>
    <w:rsid w:val="00727E8B"/>
    <w:rsid w:val="00733A29"/>
    <w:rsid w:val="00742D20"/>
    <w:rsid w:val="00745253"/>
    <w:rsid w:val="007574B1"/>
    <w:rsid w:val="00767ECA"/>
    <w:rsid w:val="0077136E"/>
    <w:rsid w:val="00771F58"/>
    <w:rsid w:val="007B4979"/>
    <w:rsid w:val="007B5268"/>
    <w:rsid w:val="007C49A3"/>
    <w:rsid w:val="007C5DBC"/>
    <w:rsid w:val="007C6A37"/>
    <w:rsid w:val="007D0274"/>
    <w:rsid w:val="007D42A8"/>
    <w:rsid w:val="007D78C1"/>
    <w:rsid w:val="007E1846"/>
    <w:rsid w:val="007E4220"/>
    <w:rsid w:val="007F2AC0"/>
    <w:rsid w:val="00807FFD"/>
    <w:rsid w:val="00830A7F"/>
    <w:rsid w:val="00831306"/>
    <w:rsid w:val="008326A0"/>
    <w:rsid w:val="008536E7"/>
    <w:rsid w:val="008617C6"/>
    <w:rsid w:val="008774E8"/>
    <w:rsid w:val="00894FDB"/>
    <w:rsid w:val="008A1767"/>
    <w:rsid w:val="008B380D"/>
    <w:rsid w:val="008C65CB"/>
    <w:rsid w:val="008C6DA7"/>
    <w:rsid w:val="008D190F"/>
    <w:rsid w:val="008D5576"/>
    <w:rsid w:val="008D6D36"/>
    <w:rsid w:val="008E7F59"/>
    <w:rsid w:val="00906BA7"/>
    <w:rsid w:val="0090744D"/>
    <w:rsid w:val="00913CA6"/>
    <w:rsid w:val="00920DE0"/>
    <w:rsid w:val="00927BE6"/>
    <w:rsid w:val="00932157"/>
    <w:rsid w:val="00942374"/>
    <w:rsid w:val="00950A3D"/>
    <w:rsid w:val="009558DC"/>
    <w:rsid w:val="009577B7"/>
    <w:rsid w:val="00962C78"/>
    <w:rsid w:val="00962DCD"/>
    <w:rsid w:val="00964323"/>
    <w:rsid w:val="009700E9"/>
    <w:rsid w:val="009713C5"/>
    <w:rsid w:val="00975720"/>
    <w:rsid w:val="00991783"/>
    <w:rsid w:val="009A22DE"/>
    <w:rsid w:val="009B06F8"/>
    <w:rsid w:val="009E1CAF"/>
    <w:rsid w:val="00A044A0"/>
    <w:rsid w:val="00A140B1"/>
    <w:rsid w:val="00A30B27"/>
    <w:rsid w:val="00A334D0"/>
    <w:rsid w:val="00A52A95"/>
    <w:rsid w:val="00A54365"/>
    <w:rsid w:val="00A5753D"/>
    <w:rsid w:val="00A626A5"/>
    <w:rsid w:val="00A74E58"/>
    <w:rsid w:val="00A8115A"/>
    <w:rsid w:val="00A82B75"/>
    <w:rsid w:val="00A86E40"/>
    <w:rsid w:val="00A92813"/>
    <w:rsid w:val="00A97425"/>
    <w:rsid w:val="00AB326F"/>
    <w:rsid w:val="00AB3EC6"/>
    <w:rsid w:val="00AB58FE"/>
    <w:rsid w:val="00AC332C"/>
    <w:rsid w:val="00AD3498"/>
    <w:rsid w:val="00AD7107"/>
    <w:rsid w:val="00AE4BF5"/>
    <w:rsid w:val="00AE544A"/>
    <w:rsid w:val="00AE6667"/>
    <w:rsid w:val="00AF111A"/>
    <w:rsid w:val="00B00B09"/>
    <w:rsid w:val="00B11025"/>
    <w:rsid w:val="00B1377F"/>
    <w:rsid w:val="00B17674"/>
    <w:rsid w:val="00B21B4F"/>
    <w:rsid w:val="00B31C4E"/>
    <w:rsid w:val="00B32780"/>
    <w:rsid w:val="00B342F1"/>
    <w:rsid w:val="00B34EBC"/>
    <w:rsid w:val="00B4370B"/>
    <w:rsid w:val="00B503FF"/>
    <w:rsid w:val="00B52C51"/>
    <w:rsid w:val="00B55742"/>
    <w:rsid w:val="00B82AEA"/>
    <w:rsid w:val="00B8528E"/>
    <w:rsid w:val="00B87998"/>
    <w:rsid w:val="00BA7CDB"/>
    <w:rsid w:val="00BB2539"/>
    <w:rsid w:val="00BB5669"/>
    <w:rsid w:val="00BD6E3D"/>
    <w:rsid w:val="00BE11CF"/>
    <w:rsid w:val="00BE528E"/>
    <w:rsid w:val="00BE769A"/>
    <w:rsid w:val="00C01507"/>
    <w:rsid w:val="00C043FF"/>
    <w:rsid w:val="00C26E71"/>
    <w:rsid w:val="00C27EEB"/>
    <w:rsid w:val="00C329CB"/>
    <w:rsid w:val="00C416FC"/>
    <w:rsid w:val="00C41737"/>
    <w:rsid w:val="00C5080D"/>
    <w:rsid w:val="00C52C86"/>
    <w:rsid w:val="00C673D2"/>
    <w:rsid w:val="00C81613"/>
    <w:rsid w:val="00C907BF"/>
    <w:rsid w:val="00C916FD"/>
    <w:rsid w:val="00C92936"/>
    <w:rsid w:val="00CA0BA9"/>
    <w:rsid w:val="00CB78DA"/>
    <w:rsid w:val="00CC3F9A"/>
    <w:rsid w:val="00CC5356"/>
    <w:rsid w:val="00CE4966"/>
    <w:rsid w:val="00CE6869"/>
    <w:rsid w:val="00CE720A"/>
    <w:rsid w:val="00CE7FC0"/>
    <w:rsid w:val="00CF366D"/>
    <w:rsid w:val="00CF3A22"/>
    <w:rsid w:val="00CF50D5"/>
    <w:rsid w:val="00CF6AC7"/>
    <w:rsid w:val="00D047BB"/>
    <w:rsid w:val="00D05BE4"/>
    <w:rsid w:val="00D05BFA"/>
    <w:rsid w:val="00D1358C"/>
    <w:rsid w:val="00D13B82"/>
    <w:rsid w:val="00D166D5"/>
    <w:rsid w:val="00D21F87"/>
    <w:rsid w:val="00D25F2A"/>
    <w:rsid w:val="00D35FAC"/>
    <w:rsid w:val="00D434A2"/>
    <w:rsid w:val="00D472A0"/>
    <w:rsid w:val="00D476A8"/>
    <w:rsid w:val="00D543E4"/>
    <w:rsid w:val="00D61724"/>
    <w:rsid w:val="00D6216F"/>
    <w:rsid w:val="00D62F6A"/>
    <w:rsid w:val="00D733B7"/>
    <w:rsid w:val="00D753C2"/>
    <w:rsid w:val="00D768F7"/>
    <w:rsid w:val="00DB121B"/>
    <w:rsid w:val="00DD54AB"/>
    <w:rsid w:val="00DE10C3"/>
    <w:rsid w:val="00DF4194"/>
    <w:rsid w:val="00DF58BE"/>
    <w:rsid w:val="00DF5FC1"/>
    <w:rsid w:val="00E20679"/>
    <w:rsid w:val="00E20727"/>
    <w:rsid w:val="00E209EE"/>
    <w:rsid w:val="00E21151"/>
    <w:rsid w:val="00E229F7"/>
    <w:rsid w:val="00E2368A"/>
    <w:rsid w:val="00E26960"/>
    <w:rsid w:val="00E34B92"/>
    <w:rsid w:val="00E35FD3"/>
    <w:rsid w:val="00E41FEF"/>
    <w:rsid w:val="00E42F9C"/>
    <w:rsid w:val="00E47135"/>
    <w:rsid w:val="00E47D67"/>
    <w:rsid w:val="00E63A99"/>
    <w:rsid w:val="00E675CD"/>
    <w:rsid w:val="00E77241"/>
    <w:rsid w:val="00E8342C"/>
    <w:rsid w:val="00E86247"/>
    <w:rsid w:val="00E8727C"/>
    <w:rsid w:val="00E92A68"/>
    <w:rsid w:val="00E97E68"/>
    <w:rsid w:val="00EA3DC7"/>
    <w:rsid w:val="00EB0224"/>
    <w:rsid w:val="00EB5767"/>
    <w:rsid w:val="00EB7ECB"/>
    <w:rsid w:val="00ED1DD3"/>
    <w:rsid w:val="00ED1DE8"/>
    <w:rsid w:val="00ED2F94"/>
    <w:rsid w:val="00ED48C5"/>
    <w:rsid w:val="00ED4EC1"/>
    <w:rsid w:val="00EE7034"/>
    <w:rsid w:val="00EF2324"/>
    <w:rsid w:val="00EF33DD"/>
    <w:rsid w:val="00F0263A"/>
    <w:rsid w:val="00F03709"/>
    <w:rsid w:val="00F15DC1"/>
    <w:rsid w:val="00F16AE5"/>
    <w:rsid w:val="00F20268"/>
    <w:rsid w:val="00F22AFA"/>
    <w:rsid w:val="00F24009"/>
    <w:rsid w:val="00F255EC"/>
    <w:rsid w:val="00F27A6D"/>
    <w:rsid w:val="00F342C7"/>
    <w:rsid w:val="00F35D16"/>
    <w:rsid w:val="00F43073"/>
    <w:rsid w:val="00F602B2"/>
    <w:rsid w:val="00F62D8A"/>
    <w:rsid w:val="00F64161"/>
    <w:rsid w:val="00F65297"/>
    <w:rsid w:val="00F70082"/>
    <w:rsid w:val="00F7144B"/>
    <w:rsid w:val="00F757ED"/>
    <w:rsid w:val="00F76EFF"/>
    <w:rsid w:val="00F81F12"/>
    <w:rsid w:val="00F82B44"/>
    <w:rsid w:val="00F84962"/>
    <w:rsid w:val="00F90737"/>
    <w:rsid w:val="00FA4470"/>
    <w:rsid w:val="00FB2EC9"/>
    <w:rsid w:val="00FC0F60"/>
    <w:rsid w:val="00FD3A7C"/>
    <w:rsid w:val="00FE503B"/>
    <w:rsid w:val="00FF3B20"/>
    <w:rsid w:val="00FF4913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2C"/>
    <w:pPr>
      <w:jc w:val="both"/>
    </w:pPr>
    <w:rPr>
      <w:rFonts w:ascii="Arial" w:hAnsi="Arial"/>
      <w:sz w:val="20"/>
      <w:lang w:val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E209E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0F9A"/>
    <w:pPr>
      <w:keepNext/>
      <w:keepLines/>
      <w:spacing w:before="40" w:after="120"/>
      <w:outlineLvl w:val="1"/>
    </w:pPr>
    <w:rPr>
      <w:rFonts w:ascii="Georgia" w:eastAsiaTheme="majorEastAsia" w:hAnsi="Georg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202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202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60F9A"/>
    <w:pPr>
      <w:keepNext/>
      <w:keepLines/>
      <w:spacing w:before="40" w:after="120"/>
      <w:ind w:left="851"/>
      <w:outlineLvl w:val="4"/>
    </w:pPr>
    <w:rPr>
      <w:rFonts w:eastAsiaTheme="majorEastAsia" w:cstheme="majorBidi"/>
      <w:b/>
      <w:color w:val="2E74B5" w:themeColor="accent1" w:themeShade="BF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09EE"/>
    <w:rPr>
      <w:rFonts w:ascii="Georgia" w:eastAsiaTheme="majorEastAsia" w:hAnsi="Georgia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04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4A0"/>
  </w:style>
  <w:style w:type="paragraph" w:styleId="Piedepgina">
    <w:name w:val="footer"/>
    <w:basedOn w:val="Normal"/>
    <w:link w:val="PiedepginaCar"/>
    <w:uiPriority w:val="99"/>
    <w:unhideWhenUsed/>
    <w:rsid w:val="00A04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4A0"/>
  </w:style>
  <w:style w:type="character" w:customStyle="1" w:styleId="Ttulo2Car">
    <w:name w:val="Título 2 Car"/>
    <w:basedOn w:val="Fuentedeprrafopredeter"/>
    <w:link w:val="Ttulo2"/>
    <w:uiPriority w:val="9"/>
    <w:rsid w:val="00660F9A"/>
    <w:rPr>
      <w:rFonts w:ascii="Georgia" w:eastAsiaTheme="majorEastAsia" w:hAnsi="Georgia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A0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1">
    <w:name w:val="List Table 3 Accent 1"/>
    <w:basedOn w:val="Tablanormal"/>
    <w:uiPriority w:val="48"/>
    <w:rsid w:val="00A044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01202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1202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60F9A"/>
    <w:rPr>
      <w:rFonts w:ascii="Arial" w:eastAsiaTheme="majorEastAsia" w:hAnsi="Arial" w:cstheme="majorBidi"/>
      <w:b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91D3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2390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3903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390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558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4593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59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48B9974F6C749BC1143109A4DB7C9" ma:contentTypeVersion="12" ma:contentTypeDescription="Crear nuevo documento." ma:contentTypeScope="" ma:versionID="df42e2daa529e7d2fc7a643fc3954dfa">
  <xsd:schema xmlns:xsd="http://www.w3.org/2001/XMLSchema" xmlns:xs="http://www.w3.org/2001/XMLSchema" xmlns:p="http://schemas.microsoft.com/office/2006/metadata/properties" xmlns:ns2="730936b0-c5b8-46a7-8521-7ee6b31188d3" xmlns:ns3="d919fc59-72a5-4a31-a7f6-4e7b7dd23f5f" targetNamespace="http://schemas.microsoft.com/office/2006/metadata/properties" ma:root="true" ma:fieldsID="fffcdb32cb9284df24c81140d6d10edb" ns2:_="" ns3:_="">
    <xsd:import namespace="730936b0-c5b8-46a7-8521-7ee6b31188d3"/>
    <xsd:import namespace="d919fc59-72a5-4a31-a7f6-4e7b7dd23f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936b0-c5b8-46a7-8521-7ee6b3118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fc59-72a5-4a31-a7f6-4e7b7dd23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3410-CBAC-45C2-8443-B5A8F49F9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63CE1-9067-436B-A071-18A099211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936b0-c5b8-46a7-8521-7ee6b31188d3"/>
    <ds:schemaRef ds:uri="d919fc59-72a5-4a31-a7f6-4e7b7dd23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2E292-5A7E-429E-BF8B-B39F79369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F55BC1-1C03-4ABF-92BF-32D223F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</Pages>
  <Words>758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/>
      <vt:lpstr>STEAM Euskadi Sariak</vt:lpstr>
      <vt:lpstr>Eskabidearen memoria</vt:lpstr>
      <vt:lpstr>    Ekimenaren deskribapena</vt:lpstr>
      <vt:lpstr>    Helburuak </vt:lpstr>
      <vt:lpstr>    STEAM hezkuntzaren izaera</vt:lpstr>
      <vt:lpstr>    Erabilitako metodologia</vt:lpstr>
      <vt:lpstr>    Lortutako emaitzak </vt:lpstr>
      <vt:lpstr>    Izaera berritzailea </vt:lpstr>
      <vt:lpstr>    Ezarri beharreko hobekuntzak</vt:lpstr>
      <vt:lpstr>    Dokumentazio gehigarria</vt:lpstr>
    </vt:vector>
  </TitlesOfParts>
  <Company>Indra Business Consulting, S.L.U.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Darquistade Lamelas, Jon</dc:creator>
  <cp:keywords/>
  <dc:description/>
  <cp:lastModifiedBy>Idoia</cp:lastModifiedBy>
  <cp:revision>283</cp:revision>
  <cp:lastPrinted>2019-06-13T15:30:00Z</cp:lastPrinted>
  <dcterms:created xsi:type="dcterms:W3CDTF">2019-06-12T17:34:00Z</dcterms:created>
  <dcterms:modified xsi:type="dcterms:W3CDTF">2020-02-17T17:48:00Z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0x01010057F48B9974F6C749BC1143109A4DB7C9</vt:lpwstr>
  </property>
</Properties>
</file>